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773" w:rsidRDefault="008B5773" w:rsidP="008B577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s-EC"/>
        </w:rPr>
      </w:pPr>
      <w:r>
        <w:rPr>
          <w:rFonts w:ascii="Arial,Bold" w:hAnsi="Arial,Bold" w:cs="Arial,Bold"/>
          <w:b/>
          <w:bCs/>
          <w:sz w:val="20"/>
          <w:szCs w:val="20"/>
          <w:lang w:val="es-EC"/>
        </w:rPr>
        <w:t>6.4.6 Asunto 4 sobre prácticas laborales: salud y seguridad ocupacional</w:t>
      </w:r>
    </w:p>
    <w:p w:rsidR="008B5773" w:rsidRDefault="008B5773" w:rsidP="008B577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s-EC"/>
        </w:rPr>
      </w:pPr>
      <w:r>
        <w:rPr>
          <w:rFonts w:ascii="Arial,Bold" w:hAnsi="Arial,Bold" w:cs="Arial,Bold"/>
          <w:b/>
          <w:bCs/>
          <w:sz w:val="20"/>
          <w:szCs w:val="20"/>
          <w:lang w:val="es-EC"/>
        </w:rPr>
        <w:t>6.4.6.1 Descripción del asunto</w:t>
      </w:r>
    </w:p>
    <w:p w:rsidR="008B5773" w:rsidRDefault="008B5773" w:rsidP="008B5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La salud y la seguridad en el trabajo implica promover y mantener el más alto grado de bienestar físico,</w:t>
      </w:r>
    </w:p>
    <w:p w:rsidR="008B5773" w:rsidRDefault="008B5773" w:rsidP="008B5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mental y social de los trabajadores y prevenir daños en la salud provocados por las condiciones laborales.</w:t>
      </w:r>
    </w:p>
    <w:p w:rsidR="008B5773" w:rsidRDefault="008B5773" w:rsidP="008B5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También se refiere a la protección de los trabajadores frente a riesgos para la salud y a la adaptación del</w:t>
      </w:r>
    </w:p>
    <w:p w:rsidR="008B5773" w:rsidRDefault="008B5773" w:rsidP="008B5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ambiente de trabajo a las necesidades fisiológicas y psicológicas de los trabajadores.</w:t>
      </w:r>
    </w:p>
    <w:p w:rsidR="008B5773" w:rsidRDefault="008B5773" w:rsidP="008B5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La carga financiera y social por enfermedades, lesiones y muertes relacionadas con el empleo es elevada</w:t>
      </w:r>
    </w:p>
    <w:p w:rsidR="008B5773" w:rsidRDefault="008B5773" w:rsidP="008B5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para la sociedad. La contaminación accidental y crónica y otros riesgos en el lugar de trabajo que son</w:t>
      </w:r>
    </w:p>
    <w:p w:rsidR="008B5773" w:rsidRDefault="008B5773" w:rsidP="008B5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perjudiciales para los trabajadores también pueden generar impactos en la comunidad y en el medio</w:t>
      </w:r>
    </w:p>
    <w:p w:rsidR="008B5773" w:rsidRDefault="008B5773" w:rsidP="008B5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ambiente. (Para obtener más información sobre los riesgos ambientales, véase el apartado 6.5.) Los temas</w:t>
      </w:r>
    </w:p>
    <w:p w:rsidR="008B5773" w:rsidRDefault="008B5773" w:rsidP="008B5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de salud y seguridad se relacionan con equipos, procesos, prácticas y sustancias (químicas, físicas y</w:t>
      </w:r>
    </w:p>
    <w:p w:rsidR="008B5773" w:rsidRDefault="008B5773" w:rsidP="008B5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biológicas) peligrosos.</w:t>
      </w:r>
    </w:p>
    <w:p w:rsidR="008B5773" w:rsidRDefault="008B5773" w:rsidP="008B577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s-EC"/>
        </w:rPr>
      </w:pPr>
      <w:r>
        <w:rPr>
          <w:rFonts w:ascii="Arial,Bold" w:hAnsi="Arial,Bold" w:cs="Arial,Bold"/>
          <w:b/>
          <w:bCs/>
          <w:sz w:val="20"/>
          <w:szCs w:val="20"/>
          <w:lang w:val="es-EC"/>
        </w:rPr>
        <w:t>6.4.6.2 Acciones y expectativas relacionadas</w:t>
      </w:r>
    </w:p>
    <w:p w:rsidR="008B5773" w:rsidRDefault="008B5773" w:rsidP="008B5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 xml:space="preserve">Una organización debería </w:t>
      </w:r>
      <w:r>
        <w:rPr>
          <w:rFonts w:ascii="Arial" w:hAnsi="Arial" w:cs="Arial"/>
          <w:sz w:val="13"/>
          <w:szCs w:val="13"/>
          <w:lang w:val="es-EC"/>
        </w:rPr>
        <w:t>[50] [51] [70] [72] [86] [87] [88] [89] [90] [99] [100] [101] [103] [104] [105] [112]</w:t>
      </w:r>
      <w:r>
        <w:rPr>
          <w:rFonts w:ascii="Arial" w:hAnsi="Arial" w:cs="Arial"/>
          <w:sz w:val="20"/>
          <w:szCs w:val="20"/>
          <w:lang w:val="es-EC"/>
        </w:rPr>
        <w:t>:</w:t>
      </w:r>
    </w:p>
    <w:p w:rsidR="008B5773" w:rsidRDefault="008B5773" w:rsidP="008B5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desarrollar, implementar y mantener una política de salud y seguridad ocupacional basada en el principio</w:t>
      </w:r>
    </w:p>
    <w:p w:rsidR="008B5773" w:rsidRDefault="008B5773" w:rsidP="008B5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de que normas sólidas en materia de salud y seguridad y el desempeño de la organización se apoyan y</w:t>
      </w:r>
    </w:p>
    <w:p w:rsidR="008B5773" w:rsidRDefault="008B5773" w:rsidP="008B5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refuerzan mutuamente;</w:t>
      </w:r>
    </w:p>
    <w:p w:rsidR="008B5773" w:rsidRDefault="008B5773" w:rsidP="008B5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comprender y aplicar principios de gestión de la salud y la seguridad, incluyendo la jerarquía de</w:t>
      </w:r>
    </w:p>
    <w:p w:rsidR="008B5773" w:rsidRDefault="008B5773" w:rsidP="008B5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controles: eliminación, sustitución, controles de ingeniería, controles administrativos, procedimientos</w:t>
      </w:r>
    </w:p>
    <w:p w:rsidR="008B5773" w:rsidRDefault="008B5773" w:rsidP="008B5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laborales y equipos de protección personal;</w:t>
      </w:r>
    </w:p>
    <w:p w:rsidR="008B5773" w:rsidRDefault="008B5773" w:rsidP="008B5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analizar y controlar los riesgos para la salud y la seguridad derivados de sus actividades;</w:t>
      </w:r>
    </w:p>
    <w:p w:rsidR="008B5773" w:rsidRDefault="008B5773" w:rsidP="008B5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comunicar la exigencia que establece que los trabajadores deberían seguir todas las prácticas de</w:t>
      </w:r>
    </w:p>
    <w:p w:rsidR="008B5773" w:rsidRDefault="008B5773" w:rsidP="008B5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seguridad en todo momento y asegurarse de que los trabajadores siguen los procedimientos adecuados;</w:t>
      </w:r>
    </w:p>
    <w:p w:rsidR="008B5773" w:rsidRDefault="008B5773" w:rsidP="008B5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proporcionar el equipo de seguridad necesario, incluyendo el equipo de protección personal, para la</w:t>
      </w:r>
    </w:p>
    <w:p w:rsidR="008B5773" w:rsidRDefault="008B5773" w:rsidP="008B5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prevención de lesiones, enfermedades y accidentes laborales, así como para el tratamiento de</w:t>
      </w:r>
    </w:p>
    <w:p w:rsidR="008B5773" w:rsidRDefault="008B5773" w:rsidP="008B5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emergencias;</w:t>
      </w:r>
    </w:p>
    <w:p w:rsidR="008B5773" w:rsidRDefault="008B5773" w:rsidP="008B5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registrar e investigar todos los incidentes y problemas en materia de salud y seguridad, con el objeto de</w:t>
      </w:r>
    </w:p>
    <w:p w:rsidR="008B5773" w:rsidRDefault="008B5773" w:rsidP="008B5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minimizarlos o eliminarlos;</w:t>
      </w:r>
    </w:p>
    <w:p w:rsidR="008B5773" w:rsidRDefault="008B5773" w:rsidP="008B5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abordar las maneras específicas en que los riesgos de salud y seguridad ocupacional (</w:t>
      </w:r>
      <w:r>
        <w:rPr>
          <w:rFonts w:ascii="Arial,Italic" w:hAnsi="Arial,Italic" w:cs="Arial,Italic"/>
          <w:i/>
          <w:iCs/>
          <w:sz w:val="20"/>
          <w:szCs w:val="20"/>
          <w:lang w:val="es-EC"/>
        </w:rPr>
        <w:t>OSH</w:t>
      </w:r>
      <w:r>
        <w:rPr>
          <w:rFonts w:ascii="Arial" w:hAnsi="Arial" w:cs="Arial"/>
          <w:sz w:val="20"/>
          <w:szCs w:val="20"/>
          <w:lang w:val="es-EC"/>
        </w:rPr>
        <w:t>, por sus</w:t>
      </w:r>
    </w:p>
    <w:p w:rsidR="008B5773" w:rsidRDefault="008B5773" w:rsidP="008B5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siglas en inglés) afectan de forma diferente a mujeres (como, por ejemplo, a las embarazadas, las que</w:t>
      </w:r>
    </w:p>
    <w:p w:rsidR="008B5773" w:rsidRDefault="008B5773" w:rsidP="008B5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han dado a luz recientemente o las que se encuentran en período de lactancia) y a hombres, o a</w:t>
      </w:r>
    </w:p>
    <w:p w:rsidR="008B5773" w:rsidRDefault="008B5773" w:rsidP="008B5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trabajadores en circunstancias concretas, como, por ejemplo, las personas con discapacidad, los</w:t>
      </w:r>
    </w:p>
    <w:p w:rsidR="008B5773" w:rsidRDefault="008B5773" w:rsidP="008B5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trabajadores sin experiencia o los jóvenes;</w:t>
      </w:r>
    </w:p>
    <w:p w:rsidR="008B5773" w:rsidRDefault="008B5773" w:rsidP="008B5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proporcionar protección equitativa en salud y seguridad a trabajadores de tiempo parcial y temporales,</w:t>
      </w:r>
    </w:p>
    <w:p w:rsidR="008B5773" w:rsidRDefault="008B5773" w:rsidP="008B5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así como a los trabajadores sub-contratados;</w:t>
      </w:r>
    </w:p>
    <w:p w:rsidR="008B5773" w:rsidRDefault="008B5773" w:rsidP="008B5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esforzarse por eliminar los riesgos psicosociales en el lugar de trabajo que contribuyen o provocan estrés</w:t>
      </w:r>
    </w:p>
    <w:p w:rsidR="008B5773" w:rsidRDefault="008B5773" w:rsidP="008B5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y enfermedades;</w:t>
      </w:r>
    </w:p>
    <w:p w:rsidR="008B5773" w:rsidRDefault="008B5773" w:rsidP="008B5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proporcionar la formación adecuada en todos los aspectos pertinentes a todo el personal;</w:t>
      </w:r>
    </w:p>
    <w:p w:rsidR="008B5773" w:rsidRDefault="008B5773" w:rsidP="008B5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respetar el principio de que las medidas de salud y seguridad en el lugar de trabajo no deberían</w:t>
      </w:r>
    </w:p>
    <w:p w:rsidR="008B5773" w:rsidRDefault="008B5773" w:rsidP="008B5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involucrar gastos monetarios para los trabajadores; y</w:t>
      </w:r>
      <w:r>
        <w:rPr>
          <w:rFonts w:ascii="Arial" w:hAnsi="Arial" w:cs="Arial"/>
          <w:sz w:val="20"/>
          <w:szCs w:val="20"/>
          <w:lang w:val="es-EC"/>
        </w:rPr>
        <w:t xml:space="preserve"> </w:t>
      </w:r>
      <w:r>
        <w:rPr>
          <w:rFonts w:ascii="Arial" w:hAnsi="Arial" w:cs="Arial"/>
          <w:sz w:val="20"/>
          <w:szCs w:val="20"/>
          <w:lang w:val="es-EC"/>
        </w:rPr>
        <w:t>basar sus sistemas de salud, seguridad y medio ambiente en la participación de los trabajadores</w:t>
      </w:r>
    </w:p>
    <w:p w:rsidR="008B5773" w:rsidRDefault="008B5773" w:rsidP="008B5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afectados (véase el recuadro 9) y reconocer y respetar los derechos de los trabajadores a:</w:t>
      </w:r>
    </w:p>
    <w:p w:rsidR="008B5773" w:rsidRDefault="008B5773" w:rsidP="008B5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obtener información completa y precisa, en el momento oportuno, concerniente a los riesgos de</w:t>
      </w:r>
    </w:p>
    <w:p w:rsidR="008B5773" w:rsidRDefault="008B5773" w:rsidP="008B5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salud y seguridad y de las mejores prácticas empleadas para hacer frente a esos riesgos;</w:t>
      </w:r>
    </w:p>
    <w:p w:rsidR="008B5773" w:rsidRDefault="008B5773" w:rsidP="008B5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consultar y ser consultado, libremente, acerca de todos los aspectos de salud y seguridad</w:t>
      </w:r>
    </w:p>
    <w:p w:rsidR="008B5773" w:rsidRDefault="008B5773" w:rsidP="008B5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relacionados con su trabajo;</w:t>
      </w:r>
    </w:p>
    <w:p w:rsidR="008B5773" w:rsidRDefault="008B5773" w:rsidP="008B5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rechazar un trabajo sobre el que razonablemente pueda pensarse que representa un peligro</w:t>
      </w:r>
    </w:p>
    <w:p w:rsidR="008B5773" w:rsidRDefault="008B5773" w:rsidP="008B5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inminente o serio para su vida o salud o para la vida y la salud de otros;</w:t>
      </w:r>
    </w:p>
    <w:p w:rsidR="008B5773" w:rsidRDefault="008B5773" w:rsidP="008B5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buscar asesoramiento externo de organizaciones de trabajadores y de empleadores, así como de</w:t>
      </w:r>
    </w:p>
    <w:p w:rsidR="008B5773" w:rsidRDefault="008B5773" w:rsidP="008B5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lastRenderedPageBreak/>
        <w:t>otras que tengan conocimiento del tema;</w:t>
      </w:r>
    </w:p>
    <w:p w:rsidR="008B5773" w:rsidRDefault="008B5773" w:rsidP="008B5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informar a las autoridades competentes sobre asuntos de salud y seguridad;</w:t>
      </w:r>
    </w:p>
    <w:p w:rsidR="008B5773" w:rsidRDefault="008B5773" w:rsidP="008B5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participar en decisiones y actividades relacionadas con la salud y la seguridad, incluyendo la</w:t>
      </w:r>
    </w:p>
    <w:p w:rsidR="008B5773" w:rsidRDefault="008B5773" w:rsidP="008B5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investigación de incidentes y accidentes, y</w:t>
      </w:r>
    </w:p>
    <w:p w:rsidR="008B5773" w:rsidRDefault="008B5773" w:rsidP="008B5773">
      <w:pPr>
        <w:rPr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estar libre de las amenazas de represalias por llevar a cabo cualquiera de las acciones mencionadas</w:t>
      </w:r>
    </w:p>
    <w:p w:rsidR="008B5773" w:rsidRDefault="008B5773" w:rsidP="008B5773">
      <w:pPr>
        <w:rPr>
          <w:lang w:val="es-EC"/>
        </w:rPr>
      </w:pPr>
    </w:p>
    <w:p w:rsidR="006E221B" w:rsidRPr="008B5773" w:rsidRDefault="008B5773" w:rsidP="008B5773">
      <w:pPr>
        <w:tabs>
          <w:tab w:val="left" w:pos="2067"/>
        </w:tabs>
        <w:rPr>
          <w:lang w:val="es-EC"/>
        </w:rPr>
      </w:pPr>
      <w:r>
        <w:rPr>
          <w:lang w:val="es-EC"/>
        </w:rPr>
        <w:tab/>
      </w:r>
      <w:r w:rsidRPr="008B5773">
        <w:rPr>
          <w:lang w:val="es-EC"/>
        </w:rPr>
        <w:drawing>
          <wp:inline distT="0" distB="0" distL="0" distR="0" wp14:anchorId="7D867E5E" wp14:editId="6943537E">
            <wp:extent cx="5654530" cy="294157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4530" cy="294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221B" w:rsidRPr="008B5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73"/>
    <w:rsid w:val="006E221B"/>
    <w:rsid w:val="008B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A66968"/>
  <w15:chartTrackingRefBased/>
  <w15:docId w15:val="{0E3A63F8-AE6F-457E-A3C4-8F24875C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Pozo, Irma</dc:creator>
  <cp:keywords/>
  <dc:description/>
  <cp:lastModifiedBy>Pozo, Irma</cp:lastModifiedBy>
  <cp:revision>1</cp:revision>
  <dcterms:created xsi:type="dcterms:W3CDTF">2020-11-10T23:45:00Z</dcterms:created>
  <dcterms:modified xsi:type="dcterms:W3CDTF">2020-11-10T23:46:00Z</dcterms:modified>
</cp:coreProperties>
</file>