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408F43" w14:textId="135C1313" w:rsidR="00DA5F49" w:rsidRDefault="00DA5F49" w:rsidP="00DA5F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22425"/>
          <w:sz w:val="24"/>
          <w:szCs w:val="24"/>
          <w:lang w:val="es-ES"/>
        </w:rPr>
      </w:pPr>
      <w:r w:rsidRPr="00DA5F49">
        <w:rPr>
          <w:rFonts w:ascii="Times New Roman" w:hAnsi="Times New Roman" w:cs="Times New Roman"/>
          <w:b/>
          <w:bCs/>
          <w:color w:val="222425"/>
          <w:sz w:val="24"/>
          <w:szCs w:val="24"/>
          <w:lang w:val="es-ES"/>
        </w:rPr>
        <w:t>6.3.6 Resolución de quejas, 6.4.5 Diálogo</w:t>
      </w:r>
      <w:r w:rsidRPr="00DA5F49">
        <w:rPr>
          <w:rFonts w:ascii="Times New Roman" w:hAnsi="Times New Roman" w:cs="Times New Roman"/>
          <w:b/>
          <w:bCs/>
          <w:color w:val="222425"/>
          <w:sz w:val="24"/>
          <w:szCs w:val="24"/>
          <w:lang w:val="es-ES"/>
        </w:rPr>
        <w:t xml:space="preserve"> </w:t>
      </w:r>
      <w:r w:rsidRPr="00DA5F49">
        <w:rPr>
          <w:rFonts w:ascii="Times New Roman" w:hAnsi="Times New Roman" w:cs="Times New Roman"/>
          <w:b/>
          <w:bCs/>
          <w:color w:val="222425"/>
          <w:sz w:val="24"/>
          <w:szCs w:val="24"/>
          <w:lang w:val="es-ES"/>
        </w:rPr>
        <w:t>social, 6.7.3 Marketing justo, informaciones</w:t>
      </w:r>
      <w:r w:rsidRPr="00DA5F49">
        <w:rPr>
          <w:rFonts w:ascii="Times New Roman" w:hAnsi="Times New Roman" w:cs="Times New Roman"/>
          <w:b/>
          <w:bCs/>
          <w:color w:val="222425"/>
          <w:sz w:val="24"/>
          <w:szCs w:val="24"/>
          <w:lang w:val="es-ES"/>
        </w:rPr>
        <w:t xml:space="preserve"> </w:t>
      </w:r>
      <w:r w:rsidRPr="00DA5F49">
        <w:rPr>
          <w:rFonts w:ascii="Times New Roman" w:hAnsi="Times New Roman" w:cs="Times New Roman"/>
          <w:b/>
          <w:bCs/>
          <w:color w:val="222425"/>
          <w:sz w:val="24"/>
          <w:szCs w:val="24"/>
          <w:lang w:val="es-ES"/>
        </w:rPr>
        <w:t>objetivas y no tendenciosas y prácticas</w:t>
      </w:r>
      <w:r w:rsidRPr="00DA5F49">
        <w:rPr>
          <w:rFonts w:ascii="Times New Roman" w:hAnsi="Times New Roman" w:cs="Times New Roman"/>
          <w:b/>
          <w:bCs/>
          <w:color w:val="222425"/>
          <w:sz w:val="24"/>
          <w:szCs w:val="24"/>
          <w:lang w:val="es-ES"/>
        </w:rPr>
        <w:t xml:space="preserve"> </w:t>
      </w:r>
      <w:r w:rsidRPr="00DA5F49">
        <w:rPr>
          <w:rFonts w:ascii="Times New Roman" w:hAnsi="Times New Roman" w:cs="Times New Roman"/>
          <w:b/>
          <w:bCs/>
          <w:color w:val="222425"/>
          <w:sz w:val="24"/>
          <w:szCs w:val="24"/>
          <w:lang w:val="es-ES"/>
        </w:rPr>
        <w:t>contractuales justas, 6.7.4 Protección de</w:t>
      </w:r>
      <w:r w:rsidRPr="00DA5F49">
        <w:rPr>
          <w:rFonts w:ascii="Times New Roman" w:hAnsi="Times New Roman" w:cs="Times New Roman"/>
          <w:b/>
          <w:bCs/>
          <w:color w:val="222425"/>
          <w:sz w:val="24"/>
          <w:szCs w:val="24"/>
          <w:lang w:val="es-ES"/>
        </w:rPr>
        <w:t xml:space="preserve"> </w:t>
      </w:r>
      <w:r w:rsidRPr="00DA5F49">
        <w:rPr>
          <w:rFonts w:ascii="Times New Roman" w:hAnsi="Times New Roman" w:cs="Times New Roman"/>
          <w:b/>
          <w:bCs/>
          <w:color w:val="222425"/>
          <w:sz w:val="24"/>
          <w:szCs w:val="24"/>
          <w:lang w:val="es-ES"/>
        </w:rPr>
        <w:t>la salud y seguridad del consumidor, 6.7.6</w:t>
      </w:r>
      <w:r w:rsidRPr="00DA5F49">
        <w:rPr>
          <w:rFonts w:ascii="Times New Roman" w:hAnsi="Times New Roman" w:cs="Times New Roman"/>
          <w:b/>
          <w:bCs/>
          <w:color w:val="222425"/>
          <w:sz w:val="24"/>
          <w:szCs w:val="24"/>
          <w:lang w:val="es-ES"/>
        </w:rPr>
        <w:t xml:space="preserve"> </w:t>
      </w:r>
      <w:r w:rsidRPr="00DA5F49">
        <w:rPr>
          <w:rFonts w:ascii="Times New Roman" w:hAnsi="Times New Roman" w:cs="Times New Roman"/>
          <w:b/>
          <w:bCs/>
          <w:color w:val="222425"/>
          <w:sz w:val="24"/>
          <w:szCs w:val="24"/>
          <w:lang w:val="es-ES"/>
        </w:rPr>
        <w:t>Atención y soporte al consumidor y solución</w:t>
      </w:r>
      <w:r w:rsidRPr="00DA5F49">
        <w:rPr>
          <w:rFonts w:ascii="Times New Roman" w:hAnsi="Times New Roman" w:cs="Times New Roman"/>
          <w:b/>
          <w:bCs/>
          <w:color w:val="222425"/>
          <w:sz w:val="24"/>
          <w:szCs w:val="24"/>
          <w:lang w:val="es-ES"/>
        </w:rPr>
        <w:t xml:space="preserve"> </w:t>
      </w:r>
      <w:r w:rsidRPr="00DA5F49">
        <w:rPr>
          <w:rFonts w:ascii="Times New Roman" w:hAnsi="Times New Roman" w:cs="Times New Roman"/>
          <w:b/>
          <w:bCs/>
          <w:color w:val="222425"/>
          <w:sz w:val="24"/>
          <w:szCs w:val="24"/>
          <w:lang w:val="es-ES"/>
        </w:rPr>
        <w:t>de reclamos y controversias, 6.7.7 Protección</w:t>
      </w:r>
      <w:r w:rsidRPr="00DA5F49">
        <w:rPr>
          <w:rFonts w:ascii="Times New Roman" w:hAnsi="Times New Roman" w:cs="Times New Roman"/>
          <w:b/>
          <w:bCs/>
          <w:color w:val="222425"/>
          <w:sz w:val="24"/>
          <w:szCs w:val="24"/>
          <w:lang w:val="es-ES"/>
        </w:rPr>
        <w:t xml:space="preserve"> </w:t>
      </w:r>
      <w:r w:rsidRPr="00DA5F49">
        <w:rPr>
          <w:rFonts w:ascii="Times New Roman" w:hAnsi="Times New Roman" w:cs="Times New Roman"/>
          <w:b/>
          <w:bCs/>
          <w:color w:val="222425"/>
          <w:sz w:val="24"/>
          <w:szCs w:val="24"/>
          <w:lang w:val="es-ES"/>
        </w:rPr>
        <w:t>y privacidad de los datos del consumidor, 6.7.8</w:t>
      </w:r>
      <w:r w:rsidRPr="00DA5F49">
        <w:rPr>
          <w:rFonts w:ascii="Times New Roman" w:hAnsi="Times New Roman" w:cs="Times New Roman"/>
          <w:b/>
          <w:bCs/>
          <w:color w:val="222425"/>
          <w:sz w:val="24"/>
          <w:szCs w:val="24"/>
          <w:lang w:val="es-ES"/>
        </w:rPr>
        <w:t xml:space="preserve"> </w:t>
      </w:r>
      <w:r w:rsidRPr="00DA5F49">
        <w:rPr>
          <w:rFonts w:ascii="Times New Roman" w:hAnsi="Times New Roman" w:cs="Times New Roman"/>
          <w:b/>
          <w:bCs/>
          <w:color w:val="222425"/>
          <w:sz w:val="24"/>
          <w:szCs w:val="24"/>
          <w:lang w:val="es-ES"/>
        </w:rPr>
        <w:t>Acceso a servicios esenciales</w:t>
      </w:r>
    </w:p>
    <w:p w14:paraId="4E5476F9" w14:textId="411A2422" w:rsidR="00DA5F49" w:rsidRDefault="00DA5F49" w:rsidP="00DA5F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22425"/>
          <w:sz w:val="24"/>
          <w:szCs w:val="24"/>
          <w:lang w:val="es-ES"/>
        </w:rPr>
      </w:pPr>
    </w:p>
    <w:p w14:paraId="22E90B2C" w14:textId="0BA13D1E" w:rsidR="007A0660" w:rsidRDefault="007A0660" w:rsidP="00DA5F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22425"/>
          <w:sz w:val="24"/>
          <w:szCs w:val="24"/>
          <w:lang w:val="es-ES"/>
        </w:rPr>
      </w:pPr>
    </w:p>
    <w:p w14:paraId="6C42B4A5" w14:textId="68C65C7F" w:rsidR="007A0660" w:rsidRDefault="009D29D0" w:rsidP="00DA5F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22425"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0FB0ED9E" wp14:editId="731787EC">
            <wp:extent cx="5731510" cy="3837305"/>
            <wp:effectExtent l="0" t="0" r="254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76668" w14:textId="55EEC797" w:rsidR="009D29D0" w:rsidRDefault="00732F63" w:rsidP="00DA5F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22425"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0F270B1F" wp14:editId="6443CAF4">
            <wp:extent cx="5731510" cy="2540635"/>
            <wp:effectExtent l="0" t="0" r="254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BCC23" w14:textId="0130FDA2" w:rsidR="00D36329" w:rsidRDefault="00D36329" w:rsidP="00DA5F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22425"/>
          <w:sz w:val="24"/>
          <w:szCs w:val="24"/>
          <w:lang w:val="es-ES"/>
        </w:rPr>
      </w:pPr>
      <w:r>
        <w:rPr>
          <w:noProof/>
        </w:rPr>
        <w:lastRenderedPageBreak/>
        <w:drawing>
          <wp:inline distT="0" distB="0" distL="0" distR="0" wp14:anchorId="4F7EEA4C" wp14:editId="596638DD">
            <wp:extent cx="5731510" cy="3980180"/>
            <wp:effectExtent l="0" t="0" r="2540" b="127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967D9" w14:textId="51761A12" w:rsidR="00732F63" w:rsidRDefault="00BF0AF4" w:rsidP="00DA5F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22425"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20ACF87B" wp14:editId="430928FC">
            <wp:extent cx="5731510" cy="3935095"/>
            <wp:effectExtent l="0" t="0" r="2540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3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30C2A" w14:textId="5B41CB65" w:rsidR="00BF0AF4" w:rsidRDefault="00190F54" w:rsidP="00DA5F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22425"/>
          <w:sz w:val="24"/>
          <w:szCs w:val="24"/>
          <w:lang w:val="es-ES"/>
        </w:rPr>
      </w:pPr>
      <w:r>
        <w:rPr>
          <w:noProof/>
        </w:rPr>
        <w:lastRenderedPageBreak/>
        <w:drawing>
          <wp:inline distT="0" distB="0" distL="0" distR="0" wp14:anchorId="03167C92" wp14:editId="1C1B380B">
            <wp:extent cx="5731510" cy="3980180"/>
            <wp:effectExtent l="0" t="0" r="2540" b="127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4D3E3" w14:textId="7F6254EE" w:rsidR="00190F54" w:rsidRDefault="00171FE8" w:rsidP="00DA5F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22425"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63877403" wp14:editId="168B7709">
            <wp:extent cx="5731510" cy="3454400"/>
            <wp:effectExtent l="0" t="0" r="254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1254B" w14:textId="4CEF616F" w:rsidR="00171FE8" w:rsidRDefault="00171FE8" w:rsidP="00DA5F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22425"/>
          <w:sz w:val="24"/>
          <w:szCs w:val="24"/>
          <w:lang w:val="es-ES"/>
        </w:rPr>
      </w:pPr>
      <w:r>
        <w:rPr>
          <w:noProof/>
        </w:rPr>
        <w:lastRenderedPageBreak/>
        <w:drawing>
          <wp:inline distT="0" distB="0" distL="0" distR="0" wp14:anchorId="1822F15D" wp14:editId="1E01FA63">
            <wp:extent cx="5731510" cy="3924300"/>
            <wp:effectExtent l="0" t="0" r="254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9C561" w14:textId="528F8BA8" w:rsidR="00171FE8" w:rsidRDefault="005512BC" w:rsidP="00DA5F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22425"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241D6489" wp14:editId="459A7BE3">
            <wp:extent cx="5731510" cy="3505835"/>
            <wp:effectExtent l="0" t="0" r="254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D7DDA" w14:textId="74D8F527" w:rsidR="005512BC" w:rsidRDefault="005512BC" w:rsidP="00DA5F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22425"/>
          <w:sz w:val="24"/>
          <w:szCs w:val="24"/>
          <w:lang w:val="es-ES"/>
        </w:rPr>
      </w:pPr>
      <w:r>
        <w:rPr>
          <w:noProof/>
        </w:rPr>
        <w:lastRenderedPageBreak/>
        <w:drawing>
          <wp:inline distT="0" distB="0" distL="0" distR="0" wp14:anchorId="712B4CAB" wp14:editId="0AD3A7CC">
            <wp:extent cx="5731510" cy="4087495"/>
            <wp:effectExtent l="0" t="0" r="2540" b="825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8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1D446" w14:textId="29E45D98" w:rsidR="005512BC" w:rsidRDefault="00E27CB8" w:rsidP="00DA5F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22425"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3A68CB63" wp14:editId="505A0E53">
            <wp:extent cx="5731510" cy="2831465"/>
            <wp:effectExtent l="0" t="0" r="2540" b="698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76916" w14:textId="505B489A" w:rsidR="00E27CB8" w:rsidRDefault="005A0DC7" w:rsidP="00DA5F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22425"/>
          <w:sz w:val="24"/>
          <w:szCs w:val="24"/>
          <w:lang w:val="es-ES"/>
        </w:rPr>
      </w:pPr>
      <w:r>
        <w:rPr>
          <w:noProof/>
        </w:rPr>
        <w:lastRenderedPageBreak/>
        <w:drawing>
          <wp:inline distT="0" distB="0" distL="0" distR="0" wp14:anchorId="40BDDD96" wp14:editId="2021EBAE">
            <wp:extent cx="5731510" cy="3452495"/>
            <wp:effectExtent l="0" t="0" r="254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5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D2658" w14:textId="54F95F21" w:rsidR="005A0DC7" w:rsidRDefault="005A0DC7" w:rsidP="00DA5F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22425"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19400526" wp14:editId="3F91BC80">
            <wp:extent cx="5731510" cy="3832225"/>
            <wp:effectExtent l="0" t="0" r="254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3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34CA7" w14:textId="6F488423" w:rsidR="005A0DC7" w:rsidRDefault="00DE5692" w:rsidP="00DA5F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22425"/>
          <w:sz w:val="24"/>
          <w:szCs w:val="24"/>
          <w:lang w:val="es-ES"/>
        </w:rPr>
      </w:pPr>
      <w:r>
        <w:rPr>
          <w:noProof/>
        </w:rPr>
        <w:lastRenderedPageBreak/>
        <w:drawing>
          <wp:inline distT="0" distB="0" distL="0" distR="0" wp14:anchorId="4A4D1343" wp14:editId="27C5EE02">
            <wp:extent cx="5731510" cy="4071620"/>
            <wp:effectExtent l="0" t="0" r="2540" b="508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22282" w14:textId="52452251" w:rsidR="00DE5692" w:rsidRDefault="00DE5692" w:rsidP="00DA5F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22425"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4F7A19E1" wp14:editId="26B6EA3E">
            <wp:extent cx="5731510" cy="4004310"/>
            <wp:effectExtent l="0" t="0" r="254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25671" w14:textId="7E8DB08F" w:rsidR="00DE5692" w:rsidRDefault="00E76FE8" w:rsidP="00DA5F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22425"/>
          <w:sz w:val="24"/>
          <w:szCs w:val="24"/>
          <w:lang w:val="es-ES"/>
        </w:rPr>
      </w:pPr>
      <w:r>
        <w:rPr>
          <w:noProof/>
        </w:rPr>
        <w:lastRenderedPageBreak/>
        <w:drawing>
          <wp:inline distT="0" distB="0" distL="0" distR="0" wp14:anchorId="341AB848" wp14:editId="72ECB94D">
            <wp:extent cx="5731510" cy="3278505"/>
            <wp:effectExtent l="0" t="0" r="254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7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B6C3E" w14:textId="77777777" w:rsidR="00E76FE8" w:rsidRDefault="00E76FE8" w:rsidP="00DA5F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22425"/>
          <w:sz w:val="24"/>
          <w:szCs w:val="24"/>
          <w:lang w:val="es-ES"/>
        </w:rPr>
      </w:pPr>
    </w:p>
    <w:p w14:paraId="36704203" w14:textId="77777777" w:rsidR="00EB1CD3" w:rsidRPr="00DA5F49" w:rsidRDefault="00EB1CD3" w:rsidP="00DA5F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22425"/>
          <w:sz w:val="24"/>
          <w:szCs w:val="24"/>
          <w:lang w:val="es-ES"/>
        </w:rPr>
      </w:pPr>
    </w:p>
    <w:sectPr w:rsidR="00EB1CD3" w:rsidRPr="00DA5F4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0D5"/>
    <w:rsid w:val="0002703B"/>
    <w:rsid w:val="00171FE8"/>
    <w:rsid w:val="00190F54"/>
    <w:rsid w:val="00335EE2"/>
    <w:rsid w:val="00496B25"/>
    <w:rsid w:val="004F0A66"/>
    <w:rsid w:val="005512BC"/>
    <w:rsid w:val="005A0DC7"/>
    <w:rsid w:val="006040D5"/>
    <w:rsid w:val="00643702"/>
    <w:rsid w:val="00732F63"/>
    <w:rsid w:val="007A0660"/>
    <w:rsid w:val="009D29D0"/>
    <w:rsid w:val="00BF0AF4"/>
    <w:rsid w:val="00C1049D"/>
    <w:rsid w:val="00CC0F8E"/>
    <w:rsid w:val="00D36329"/>
    <w:rsid w:val="00D80788"/>
    <w:rsid w:val="00DA5F49"/>
    <w:rsid w:val="00DE5692"/>
    <w:rsid w:val="00E27CB8"/>
    <w:rsid w:val="00E76FE8"/>
    <w:rsid w:val="00EB1CD3"/>
    <w:rsid w:val="00F13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BA26F5"/>
  <w15:chartTrackingRefBased/>
  <w15:docId w15:val="{BFC56CAC-BB61-429F-974F-36C46ABDF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0788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Roberto Batallas Gordillo</dc:creator>
  <cp:keywords/>
  <dc:description/>
  <cp:lastModifiedBy>Daniel Roberto Batallas Gordillo</cp:lastModifiedBy>
  <cp:revision>23</cp:revision>
  <dcterms:created xsi:type="dcterms:W3CDTF">2020-11-07T00:55:00Z</dcterms:created>
  <dcterms:modified xsi:type="dcterms:W3CDTF">2020-11-14T17:22:00Z</dcterms:modified>
</cp:coreProperties>
</file>