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</w:pPr>
      <w:proofErr w:type="spellStart"/>
      <w:r w:rsidRPr="00694400"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  <w:t>Mapeador</w:t>
      </w:r>
      <w:proofErr w:type="spellEnd"/>
      <w:r w:rsidRPr="00694400"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  <w:t xml:space="preserve"> temático (TM)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02124"/>
          <w:sz w:val="42"/>
          <w:szCs w:val="42"/>
          <w:lang w:val="es-ES"/>
        </w:rPr>
      </w:pPr>
      <w:bookmarkStart w:id="0" w:name="_GoBack"/>
      <w:bookmarkEnd w:id="0"/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 resolución espectral y espacial mejorada del TM permitió al instrumento ver el suelo con mayor detalle e incluyó una banda térmica.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Se agregó el infrarrojo de rango medio a los datos.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Siete bandas espectrales, incluida una banda térmica: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1 Visible (0,45 - 0,52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2 Visible (0,52 - 0,60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3 Visible (0,63 - 0,69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4 Infrarrojo cercano (0,76 - 0,90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5 Infrarrojo cercano (1,55 - 1,75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6 Térmica (10,40 - 12,50 µm) 120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Banda 7 Infrarrojo medio (IR) (2,08 - 2,35 µm) 30 m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Intervalo de muestreo terrestre (tamaño de píxel): 30 m reflectante, 120 m térmico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Ancho de barrido: 185 km (115 millas)</w:t>
      </w:r>
    </w:p>
    <w:p w:rsidR="00694400" w:rsidRPr="00694400" w:rsidRDefault="00694400" w:rsidP="006944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Visite </w:t>
      </w:r>
      <w:proofErr w:type="spellStart"/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694400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4-5 TM para obtener más información.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0"/>
    <w:rsid w:val="00694400"/>
    <w:rsid w:val="007B06A6"/>
    <w:rsid w:val="00C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EF0C-4CB2-44F5-9535-227AB63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4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44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69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2022-02-27T20:51:00Z</dcterms:created>
  <dcterms:modified xsi:type="dcterms:W3CDTF">2022-02-27T20:52:00Z</dcterms:modified>
</cp:coreProperties>
</file>