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F597" w14:textId="147E54F8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Posibles áreas de colaboración con </w:t>
      </w: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RELO</w:t>
      </w:r>
    </w:p>
    <w:p w14:paraId="1BA95AF4" w14:textId="77777777" w:rsidR="00B403EB" w:rsidRPr="002A2A9C" w:rsidRDefault="00B403EB" w:rsidP="00B403EB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1. Capacitación y Desarrollo Profesional Docente</w:t>
      </w:r>
    </w:p>
    <w:p w14:paraId="4B1305DA" w14:textId="54E69590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RELO se dedica a fortalecer la enseñanza del inglés mediante la capacitación de profesores y el desarrollo de programas educativos. </w:t>
      </w:r>
      <w:r w:rsidR="008920A2"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Richmond Pro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, al incorporar un enfoque híbrido con materiales físicos y digitales, podría colaborar con RELO en la formación de docentes en el uso efectivo de estas herramientas tecnológicas, mejorando así las metodologías de enseñanza en Panamá.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33D4536A" w14:textId="77777777" w:rsidR="00B403EB" w:rsidRPr="002A2A9C" w:rsidRDefault="00B403EB" w:rsidP="00B403EB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2. Evaluación y Certificación del Idioma Inglés</w:t>
      </w:r>
    </w:p>
    <w:p w14:paraId="7390CD77" w14:textId="2D953D9D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Dado que </w:t>
      </w:r>
      <w:r w:rsidR="0067604C"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Richmond Pro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ofrece certificaciones internacionales como el TOEIC, existe una convergencia con los objetivos de RELO en cuanto a promover evaluaciones estandarizadas que validen las competencias lingüísticas. Una colaboración podría enfocarse en la difusión y adopción de estas certificaciones en instituciones educativas y empresas locales, elevando el estándar de competencia en inglés en el país.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152744C5" w14:textId="77777777" w:rsidR="00B403EB" w:rsidRPr="002A2A9C" w:rsidRDefault="00B403EB" w:rsidP="00B403EB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3. Integración de Tecnología e Inteligencia Artificial en la Enseñanza</w:t>
      </w:r>
    </w:p>
    <w:p w14:paraId="1E85FAD5" w14:textId="5A9D8E08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La incorporación de inteligencia artificial para el reconocimiento y análisis de voz y escritura en </w:t>
      </w:r>
      <w:r w:rsidR="00F6652A"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Richmond Pro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es innovadora. RELO podría estar interesada en explorar cómo estas tecnologías pueden integrarse en programas educativos existentes para mejorar la enseñanza y el aprendizaje del inglés, ofreciendo oportunidades de colaboración en proyectos piloto o investigaciones conjuntas.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14F478E0" w14:textId="77777777" w:rsidR="00B403EB" w:rsidRPr="002A2A9C" w:rsidRDefault="00B403EB" w:rsidP="00B403EB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4. Acceso a Recursos y Materiales Educativos</w:t>
      </w:r>
    </w:p>
    <w:p w14:paraId="01CDE566" w14:textId="6A74952D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RELO proporciona materiales y recursos educativos para apoyar la enseñanza del inglés. </w:t>
      </w:r>
      <w:r w:rsidR="00447F94"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Richmond Pro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podría complementarse con estos recursos, adaptándolos o integrándolos en tu plataforma, lo que enriquecería la oferta educativa y garantizaría la alineación con estándares internacionales.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52E61A20" w14:textId="77777777" w:rsidR="00B403EB" w:rsidRPr="002A2A9C" w:rsidRDefault="00B403EB" w:rsidP="00B403EB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5. Participación en Programas y Eventos Educativos</w:t>
      </w:r>
    </w:p>
    <w:p w14:paraId="60850D93" w14:textId="77777777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RELO organiza y participa en diversos programas y eventos relacionados con la enseñanza del inglés. Tu proyecto podría beneficiarse de estas iniciativas mediante la participación conjunta en talleres, seminarios y conferencias, facilitando el networking con otras instituciones y profesionales del sector.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6B66A9F9" w14:textId="77777777" w:rsidR="00B403EB" w:rsidRPr="002A2A9C" w:rsidRDefault="00B403EB" w:rsidP="00B403EB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Consideraciones Importantes</w:t>
      </w:r>
    </w:p>
    <w:p w14:paraId="5C93B309" w14:textId="77777777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lastRenderedPageBreak/>
        <w:t>Es fundamental tener en cuenta que RELO, al ser parte de la Embajada de los Estados Unidos, opera principalmente en el ámbito público y educativo no lucrativo. Las colaboraciones con iniciativas comerciales privadas deben alinearse con sus objetivos de promover la enseñanza del inglés y el entendimiento cultural, sin fines de lucro. Por lo tanto, es recomendable: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29484A98" w14:textId="77777777" w:rsidR="00B403EB" w:rsidRPr="002A2A9C" w:rsidRDefault="00B403EB" w:rsidP="00B403EB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Enfocar la propuesta en los beneficios educativos y sociales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que la colaboración aportaría a la comunidad panameña.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55627964" w14:textId="65D869BB" w:rsidR="00B403EB" w:rsidRPr="002A2A9C" w:rsidRDefault="00B403EB" w:rsidP="00B403EB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Destacar cómo la alianza puede mejorar la calidad de la enseñanza del inglés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y contribuir al desarrollo profesional de los docentes</w:t>
      </w:r>
      <w:r w:rsidR="002A2A9C"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y jovenes adultos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</w:p>
    <w:p w14:paraId="3DD7D8CE" w14:textId="24EC981C" w:rsidR="00B403EB" w:rsidRPr="002A2A9C" w:rsidRDefault="00B403EB" w:rsidP="00B403EB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s-MX"/>
          <w14:ligatures w14:val="none"/>
        </w:rPr>
        <w:t>Ser transparente respecto a la naturaleza comercial del proyecto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y buscar áreas donde los intereses educativos de RELO y los objetivos de </w:t>
      </w:r>
      <w:r w:rsid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la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empresa converjan en beneficio de la comunidad.</w:t>
      </w:r>
      <w:r w:rsidRPr="002A2A9C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t>​</w:t>
      </w: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 xml:space="preserve"> </w:t>
      </w:r>
    </w:p>
    <w:p w14:paraId="1CA52AC2" w14:textId="77777777" w:rsidR="00B403EB" w:rsidRPr="002A2A9C" w:rsidRDefault="00B403EB" w:rsidP="00B403EB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</w:pPr>
      <w:r w:rsidRPr="002A2A9C">
        <w:rPr>
          <w:rFonts w:ascii="Garamond" w:eastAsia="Times New Roman" w:hAnsi="Garamond" w:cs="Times New Roman"/>
          <w:kern w:val="0"/>
          <w:sz w:val="28"/>
          <w:szCs w:val="28"/>
          <w:lang w:eastAsia="es-MX"/>
          <w14:ligatures w14:val="none"/>
        </w:rPr>
        <w:t>Al presentar una propuesta de colaboración, es esencial enfatizar cómo la alianza puede generar un impacto positivo en la educación y en la sociedad panameña, alineándose con la misión y valores de RELO.</w:t>
      </w:r>
    </w:p>
    <w:p w14:paraId="2C09F7A5" w14:textId="77777777" w:rsidR="0054213B" w:rsidRPr="002A2A9C" w:rsidRDefault="0054213B" w:rsidP="00B403EB">
      <w:pPr>
        <w:rPr>
          <w:rFonts w:ascii="Garamond" w:hAnsi="Garamond"/>
          <w:sz w:val="28"/>
          <w:szCs w:val="28"/>
        </w:rPr>
      </w:pPr>
    </w:p>
    <w:sectPr w:rsidR="0054213B" w:rsidRPr="002A2A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C276C"/>
    <w:multiLevelType w:val="multilevel"/>
    <w:tmpl w:val="139A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EB"/>
    <w:rsid w:val="001A22FF"/>
    <w:rsid w:val="0022665C"/>
    <w:rsid w:val="002A2A9C"/>
    <w:rsid w:val="00376942"/>
    <w:rsid w:val="00447F94"/>
    <w:rsid w:val="0054213B"/>
    <w:rsid w:val="0067604C"/>
    <w:rsid w:val="008920A2"/>
    <w:rsid w:val="00A35864"/>
    <w:rsid w:val="00A44F1D"/>
    <w:rsid w:val="00B403EB"/>
    <w:rsid w:val="00C5029F"/>
    <w:rsid w:val="00F6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D18448"/>
  <w15:chartTrackingRefBased/>
  <w15:docId w15:val="{13DDC4ED-F93C-9D46-8132-405DAE23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0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0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0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0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0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40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3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03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03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3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3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3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03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0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3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3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03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3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3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3EB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B403EB"/>
    <w:rPr>
      <w:b/>
      <w:bCs/>
    </w:rPr>
  </w:style>
  <w:style w:type="character" w:customStyle="1" w:styleId="relative">
    <w:name w:val="relative"/>
    <w:basedOn w:val="Fuentedeprrafopredeter"/>
    <w:rsid w:val="00B403EB"/>
  </w:style>
  <w:style w:type="character" w:customStyle="1" w:styleId="ml-1">
    <w:name w:val="ml-1"/>
    <w:basedOn w:val="Fuentedeprrafopredeter"/>
    <w:rsid w:val="00B403EB"/>
  </w:style>
  <w:style w:type="character" w:customStyle="1" w:styleId="max-w-full">
    <w:name w:val="max-w-full"/>
    <w:basedOn w:val="Fuentedeprrafopredeter"/>
    <w:rsid w:val="00B403EB"/>
  </w:style>
  <w:style w:type="character" w:customStyle="1" w:styleId="-mr-1">
    <w:name w:val="-mr-1"/>
    <w:basedOn w:val="Fuentedeprrafopredeter"/>
    <w:rsid w:val="00B4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Del Carmen Barrios</dc:creator>
  <cp:keywords/>
  <dc:description/>
  <cp:lastModifiedBy>José Del Carmen Barrios</cp:lastModifiedBy>
  <cp:revision>6</cp:revision>
  <dcterms:created xsi:type="dcterms:W3CDTF">2025-03-31T22:24:00Z</dcterms:created>
  <dcterms:modified xsi:type="dcterms:W3CDTF">2025-04-01T21:05:00Z</dcterms:modified>
</cp:coreProperties>
</file>