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58" w:rsidRDefault="00FD2358" w:rsidP="00FD2358">
      <w:r>
        <w:t>Elasticidad-precio de la demanda: Mide el grado en el que la cantidad demandada responde a la variación del precio.</w:t>
      </w:r>
    </w:p>
    <w:p w:rsidR="004F1A85" w:rsidRDefault="00FD2358" w:rsidP="00FD2358">
      <w:r>
        <w:t>Elasticidad de la oferta: Es la variación porcentual que experimenta la cantidad ofrecida de un bien cuando varía su precio.</w:t>
      </w:r>
    </w:p>
    <w:sectPr w:rsidR="004F1A85" w:rsidSect="004F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D2358"/>
    <w:rsid w:val="000D054C"/>
    <w:rsid w:val="00340D30"/>
    <w:rsid w:val="00364ED8"/>
    <w:rsid w:val="004F1A85"/>
    <w:rsid w:val="00D95044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A8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2012-10-16T18:42:00Z</dcterms:created>
  <dcterms:modified xsi:type="dcterms:W3CDTF">2012-10-16T18:42:00Z</dcterms:modified>
</cp:coreProperties>
</file>