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54" w:rsidRPr="007A0F4D" w:rsidRDefault="00306B54" w:rsidP="00306B54">
      <w:pPr>
        <w:pStyle w:val="Ttulo3"/>
      </w:pPr>
      <w:r w:rsidRPr="007A0F4D">
        <w:t>Tabla</w:t>
      </w:r>
    </w:p>
    <w:p w:rsidR="00306B54" w:rsidRDefault="00306B54" w:rsidP="00306B54">
      <w:pPr>
        <w:spacing w:line="480" w:lineRule="auto"/>
        <w:ind w:left="1440"/>
        <w:jc w:val="both"/>
        <w:rPr>
          <w:lang w:val="es-MX"/>
        </w:rPr>
      </w:pPr>
      <w:r w:rsidRPr="00880611">
        <w:rPr>
          <w:lang w:val="es-MX"/>
        </w:rPr>
        <w:t>Las tablas se representan gráficamente como una estructura rectangular formada por filas y columnas. Cada columna almacena información sobre una propiedad determinada de la tabla (se le llama también atributo), n</w:t>
      </w:r>
      <w:r>
        <w:rPr>
          <w:lang w:val="es-MX"/>
        </w:rPr>
        <w:t xml:space="preserve">ombre, </w:t>
      </w:r>
      <w:proofErr w:type="spellStart"/>
      <w:r>
        <w:rPr>
          <w:lang w:val="es-MX"/>
        </w:rPr>
        <w:t>dni</w:t>
      </w:r>
      <w:proofErr w:type="spellEnd"/>
      <w:r>
        <w:rPr>
          <w:lang w:val="es-MX"/>
        </w:rPr>
        <w:t xml:space="preserve">, apellidos, </w:t>
      </w:r>
      <w:proofErr w:type="gramStart"/>
      <w:r>
        <w:rPr>
          <w:lang w:val="es-MX"/>
        </w:rPr>
        <w:t>edad,...</w:t>
      </w:r>
      <w:proofErr w:type="gramEnd"/>
      <w:r w:rsidRPr="00880611">
        <w:rPr>
          <w:lang w:val="es-MX"/>
        </w:rPr>
        <w:t xml:space="preserve"> Cada fila posee una ocurrencia o ejemplar de la instancia o relación representada por la tabla (a las filas se las llama también </w:t>
      </w:r>
      <w:proofErr w:type="spellStart"/>
      <w:r w:rsidRPr="00880611">
        <w:rPr>
          <w:lang w:val="es-MX"/>
        </w:rPr>
        <w:t>tuplas</w:t>
      </w:r>
      <w:proofErr w:type="spellEnd"/>
      <w:r w:rsidRPr="00880611">
        <w:rPr>
          <w:lang w:val="es-MX"/>
        </w:rPr>
        <w:t>).</w:t>
      </w:r>
    </w:p>
    <w:p w:rsidR="00B07AD7" w:rsidRPr="00306B54" w:rsidRDefault="004A7BA2" w:rsidP="004A7BA2">
      <w:pPr>
        <w:ind w:left="1440"/>
        <w:rPr>
          <w:lang w:val="es-MX"/>
        </w:rPr>
      </w:pPr>
      <w:sdt>
        <w:sdtPr>
          <w:rPr>
            <w:lang w:val="es-MX"/>
          </w:rPr>
          <w:id w:val="-2044583769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12 \l 2058 </w:instrText>
          </w:r>
          <w:r>
            <w:rPr>
              <w:lang w:val="es-MX"/>
            </w:rPr>
            <w:fldChar w:fldCharType="separate"/>
          </w:r>
          <w:r w:rsidRPr="004A7BA2">
            <w:rPr>
              <w:noProof/>
              <w:lang w:val="es-MX"/>
            </w:rPr>
            <w:t>(Sánchez, 2004, pág. 12)</w:t>
          </w:r>
          <w:r>
            <w:rPr>
              <w:lang w:val="es-MX"/>
            </w:rPr>
            <w:fldChar w:fldCharType="end"/>
          </w:r>
        </w:sdtContent>
      </w:sdt>
      <w:bookmarkStart w:id="0" w:name="_GoBack"/>
      <w:bookmarkEnd w:id="0"/>
    </w:p>
    <w:sectPr w:rsidR="00B07AD7" w:rsidRPr="00306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C"/>
    <w:rsid w:val="000D4494"/>
    <w:rsid w:val="001B01E2"/>
    <w:rsid w:val="0029534B"/>
    <w:rsid w:val="00306B54"/>
    <w:rsid w:val="004A7BA2"/>
    <w:rsid w:val="0053361C"/>
    <w:rsid w:val="005D5CBF"/>
    <w:rsid w:val="00732924"/>
    <w:rsid w:val="00B0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23C32"/>
  <w15:chartTrackingRefBased/>
  <w15:docId w15:val="{EB8AF752-9B16-49A0-9CA2-203C345E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ar"/>
    <w:autoRedefine/>
    <w:qFormat/>
    <w:rsid w:val="00306B54"/>
    <w:pPr>
      <w:spacing w:line="480" w:lineRule="auto"/>
      <w:outlineLvl w:val="2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06B54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{110EAD29-439C-4699-9D45-5339F0D7DD85}</b:Guid>
    <b:Title>Principios de Base de Datos Relacionales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2</b:RefOrder>
  </b:Source>
  <b:Source>
    <b:Tag>Jor04</b:Tag>
    <b:SourceType>Book</b:SourceType>
    <b:Guid>{53705A00-5F59-4E61-A499-2EA86A604067}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Publisher>Creative  Commons</b:Publisher>
    <b:RefOrder>1</b:RefOrder>
  </b:Source>
</b:Sources>
</file>

<file path=customXml/itemProps1.xml><?xml version="1.0" encoding="utf-8"?>
<ds:datastoreItem xmlns:ds="http://schemas.openxmlformats.org/officeDocument/2006/customXml" ds:itemID="{A7C2366E-DAFD-47CD-8B9D-C6D1AF64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4</cp:revision>
  <dcterms:created xsi:type="dcterms:W3CDTF">2017-02-14T02:42:00Z</dcterms:created>
  <dcterms:modified xsi:type="dcterms:W3CDTF">2018-02-12T23:24:00Z</dcterms:modified>
</cp:coreProperties>
</file>