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53" w:rsidRPr="00BB212F" w:rsidRDefault="003E64FD" w:rsidP="00F65AF4">
      <w:p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 xml:space="preserve">Una base de datos relacional es un repositorio compartido de datos. Para hacer disponibles los datos de un base de datos relacional a los usuarios hay que considerar varios aspectos. Uno es la forma en que los usuarios solicitan los datos: ¿cuáles son los diferentes lenguajes </w:t>
      </w:r>
      <w:bookmarkStart w:id="0" w:name="_GoBack"/>
      <w:bookmarkEnd w:id="0"/>
      <w:r w:rsidRPr="00BB212F">
        <w:rPr>
          <w:rFonts w:asciiTheme="majorHAnsi" w:hAnsiTheme="majorHAnsi" w:cstheme="majorHAnsi"/>
          <w:b/>
          <w:i/>
          <w:sz w:val="24"/>
          <w:szCs w:val="24"/>
        </w:rPr>
        <w:t>de consulta que usan? el lenguaje SQL, que es el lenguaje de consulta más ampliamente usado actualmente. Otros dos lenguajes de consulta, QBE y Data log, que ofrecen enfoques alternativos a la consulta de datos relacionales.</w:t>
      </w:r>
      <w:sdt>
        <w:sdtPr>
          <w:rPr>
            <w:rFonts w:asciiTheme="majorHAnsi" w:hAnsiTheme="majorHAnsi" w:cstheme="majorHAnsi"/>
            <w:b/>
            <w:i/>
            <w:sz w:val="24"/>
            <w:szCs w:val="24"/>
          </w:rPr>
          <w:id w:val="-1319799773"/>
          <w:citation/>
        </w:sdtPr>
        <w:sdtEndPr/>
        <w:sdtContent>
          <w:r w:rsidRPr="00BB212F">
            <w:rPr>
              <w:rFonts w:asciiTheme="majorHAnsi" w:hAnsiTheme="majorHAnsi" w:cstheme="majorHAnsi"/>
              <w:b/>
              <w:i/>
              <w:sz w:val="24"/>
              <w:szCs w:val="24"/>
            </w:rPr>
            <w:fldChar w:fldCharType="begin"/>
          </w:r>
          <w:r w:rsidRPr="00BB212F">
            <w:rPr>
              <w:rFonts w:asciiTheme="majorHAnsi" w:hAnsiTheme="majorHAnsi" w:cstheme="majorHAnsi"/>
              <w:b/>
              <w:i/>
              <w:sz w:val="24"/>
              <w:szCs w:val="24"/>
            </w:rPr>
            <w:instrText xml:space="preserve">CITATION Sil02 \p 84 \l 2058 </w:instrText>
          </w:r>
          <w:r w:rsidRPr="00BB212F">
            <w:rPr>
              <w:rFonts w:asciiTheme="majorHAnsi" w:hAnsiTheme="majorHAnsi" w:cstheme="majorHAnsi"/>
              <w:b/>
              <w:i/>
              <w:sz w:val="24"/>
              <w:szCs w:val="24"/>
            </w:rPr>
            <w:fldChar w:fldCharType="separate"/>
          </w:r>
          <w:r w:rsidRPr="00BB212F">
            <w:rPr>
              <w:rFonts w:asciiTheme="majorHAnsi" w:hAnsiTheme="majorHAnsi" w:cstheme="majorHAnsi"/>
              <w:b/>
              <w:i/>
              <w:noProof/>
              <w:sz w:val="24"/>
              <w:szCs w:val="24"/>
            </w:rPr>
            <w:t xml:space="preserve"> (Abraham, 2002, pág. 84)</w:t>
          </w:r>
          <w:r w:rsidRPr="00BB212F">
            <w:rPr>
              <w:rFonts w:asciiTheme="majorHAnsi" w:hAnsiTheme="majorHAnsi" w:cstheme="majorHAnsi"/>
              <w:b/>
              <w:i/>
              <w:sz w:val="24"/>
              <w:szCs w:val="24"/>
            </w:rPr>
            <w:fldChar w:fldCharType="end"/>
          </w:r>
        </w:sdtContent>
      </w:sdt>
      <w:r w:rsidR="00F65AF4" w:rsidRPr="00BB212F">
        <w:rPr>
          <w:rFonts w:asciiTheme="majorHAnsi" w:hAnsiTheme="majorHAnsi" w:cstheme="majorHAnsi"/>
          <w:b/>
          <w:i/>
          <w:sz w:val="24"/>
          <w:szCs w:val="24"/>
        </w:rPr>
        <w:t>.</w:t>
      </w:r>
    </w:p>
    <w:p w:rsidR="00F65AF4" w:rsidRPr="00BB212F" w:rsidRDefault="00F65AF4" w:rsidP="00F65AF4">
      <w:pPr>
        <w:autoSpaceDE w:val="0"/>
        <w:autoSpaceDN w:val="0"/>
        <w:adjustRightInd w:val="0"/>
        <w:spacing w:after="0" w:line="240" w:lineRule="auto"/>
        <w:jc w:val="both"/>
        <w:rPr>
          <w:rFonts w:asciiTheme="majorHAnsi" w:hAnsiTheme="majorHAnsi" w:cstheme="majorHAnsi"/>
          <w:b/>
          <w:i/>
          <w:sz w:val="24"/>
          <w:szCs w:val="24"/>
        </w:rPr>
      </w:pPr>
    </w:p>
    <w:p w:rsidR="00F65AF4" w:rsidRPr="00BB212F" w:rsidRDefault="00F65AF4" w:rsidP="00F65AF4">
      <w:p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La ventaja del modelo relacional es que los datos se almacenan, al menos conceptualmente, de un modo en que los usuarios entienden con mayor facilidad. Los datos se almacenan como tablas y las relaciones entre las filas y las tablas son visibles en los datos. Este enfoque permite a los usuarios obtener información de la base de datos sin asistencia de sistemas profesionales de administración de información. Las características más importantes de los modelos relacionales son:</w:t>
      </w:r>
    </w:p>
    <w:p w:rsidR="00F65AF4" w:rsidRPr="00BB212F" w:rsidRDefault="00F65AF4" w:rsidP="00F65AF4">
      <w:pPr>
        <w:autoSpaceDE w:val="0"/>
        <w:autoSpaceDN w:val="0"/>
        <w:adjustRightInd w:val="0"/>
        <w:spacing w:after="0" w:line="240" w:lineRule="auto"/>
        <w:jc w:val="both"/>
        <w:rPr>
          <w:rFonts w:asciiTheme="majorHAnsi" w:hAnsiTheme="majorHAnsi" w:cstheme="majorHAnsi"/>
          <w:b/>
          <w:i/>
          <w:sz w:val="24"/>
          <w:szCs w:val="24"/>
        </w:rPr>
      </w:pPr>
    </w:p>
    <w:p w:rsidR="00F65AF4" w:rsidRPr="00BB212F" w:rsidRDefault="00F65AF4" w:rsidP="00F65AF4">
      <w:pPr>
        <w:pStyle w:val="Prrafodelista"/>
        <w:numPr>
          <w:ilvl w:val="0"/>
          <w:numId w:val="1"/>
        </w:num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 xml:space="preserve">Es importante saber que las entradas en la tabla tienen un solo valor (son atómicos); no se admiten valores múltiples, por lo tanto, la intersección de un renglón con una columna tiene un solo valor, nunca un conjunto de valores. </w:t>
      </w:r>
    </w:p>
    <w:p w:rsidR="00F65AF4" w:rsidRPr="00BB212F" w:rsidRDefault="00F65AF4" w:rsidP="00F65AF4">
      <w:pPr>
        <w:pStyle w:val="Prrafodelista"/>
        <w:numPr>
          <w:ilvl w:val="0"/>
          <w:numId w:val="1"/>
        </w:num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 xml:space="preserve"> Todas las entradas de cualquier columna son de un solo tipo. Por ejemplo, una columna puede contener nombres de clientes, y en otra puede tener fechas de nacimiento. Cada columna posee un nombre único, el orden de las comunas no es de importancia para la tabla, las columnas de una tabla se conocen como atributos. Cada atributo tiene un dominio, que es una descripción física y lógica de valores permitidos.</w:t>
      </w:r>
    </w:p>
    <w:p w:rsidR="00F65AF4" w:rsidRPr="00BB212F" w:rsidRDefault="00F65AF4" w:rsidP="00F65AF4">
      <w:pPr>
        <w:pStyle w:val="Prrafodelista"/>
        <w:numPr>
          <w:ilvl w:val="0"/>
          <w:numId w:val="1"/>
        </w:num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 xml:space="preserve"> No existen 2 filas en la tabla que sean idénticas.</w:t>
      </w:r>
    </w:p>
    <w:p w:rsidR="00F65AF4" w:rsidRPr="00BB212F" w:rsidRDefault="00F65AF4" w:rsidP="00F65AF4">
      <w:pPr>
        <w:pStyle w:val="Prrafodelista"/>
        <w:numPr>
          <w:ilvl w:val="0"/>
          <w:numId w:val="1"/>
        </w:num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 xml:space="preserve"> La información en las bases de datos es representada como datos explícitos, no existen apuntadores o ligas entre las tablas.</w:t>
      </w:r>
    </w:p>
    <w:p w:rsidR="00F65AF4" w:rsidRPr="00BB212F" w:rsidRDefault="00F65AF4" w:rsidP="00F65AF4">
      <w:pPr>
        <w:pStyle w:val="Prrafodelista"/>
        <w:autoSpaceDE w:val="0"/>
        <w:autoSpaceDN w:val="0"/>
        <w:adjustRightInd w:val="0"/>
        <w:spacing w:after="0" w:line="240" w:lineRule="auto"/>
        <w:jc w:val="both"/>
        <w:rPr>
          <w:rFonts w:asciiTheme="majorHAnsi" w:hAnsiTheme="majorHAnsi" w:cstheme="majorHAnsi"/>
          <w:b/>
          <w:i/>
          <w:sz w:val="24"/>
          <w:szCs w:val="24"/>
        </w:rPr>
      </w:pPr>
    </w:p>
    <w:p w:rsidR="00F65AF4" w:rsidRPr="00BB212F" w:rsidRDefault="00F65AF4" w:rsidP="00F65AF4">
      <w:pPr>
        <w:autoSpaceDE w:val="0"/>
        <w:autoSpaceDN w:val="0"/>
        <w:adjustRightInd w:val="0"/>
        <w:spacing w:after="0" w:line="240" w:lineRule="auto"/>
        <w:jc w:val="both"/>
        <w:rPr>
          <w:rFonts w:asciiTheme="majorHAnsi" w:hAnsiTheme="majorHAnsi" w:cstheme="majorHAnsi"/>
          <w:b/>
          <w:i/>
          <w:sz w:val="24"/>
          <w:szCs w:val="24"/>
        </w:rPr>
      </w:pPr>
      <w:r w:rsidRPr="00BB212F">
        <w:rPr>
          <w:rFonts w:asciiTheme="majorHAnsi" w:hAnsiTheme="majorHAnsi" w:cstheme="majorHAnsi"/>
          <w:b/>
          <w:i/>
          <w:sz w:val="24"/>
          <w:szCs w:val="24"/>
        </w:rPr>
        <w:t xml:space="preserve">En el enfoque relacional es sustancialmente distinto de otros enfoques en términos de sus estructuras lógicas y del modo de las operaciones de entrada/salida. En el enfoque relacional, los datos se organizan en tablas llamadas relaciones, cada una de las cuales se implanta como un archivo. En terminología relacional una fila en una relación representa un registro o una entidad; Cada columna en una relación representa un campo o un atributo. Así, una relación se compone de una colección de entidades (o registros) cuyos propietarios están descritos por cierto número de atributos predeterminados implantados como campos. </w:t>
      </w:r>
      <w:sdt>
        <w:sdtPr>
          <w:rPr>
            <w:rFonts w:asciiTheme="majorHAnsi" w:hAnsiTheme="majorHAnsi" w:cstheme="majorHAnsi"/>
            <w:b/>
            <w:i/>
            <w:sz w:val="24"/>
            <w:szCs w:val="24"/>
          </w:rPr>
          <w:id w:val="-772464842"/>
          <w:citation/>
        </w:sdtPr>
        <w:sdtEndPr/>
        <w:sdtContent>
          <w:r w:rsidRPr="00BB212F">
            <w:rPr>
              <w:rFonts w:asciiTheme="majorHAnsi" w:hAnsiTheme="majorHAnsi" w:cstheme="majorHAnsi"/>
              <w:b/>
              <w:i/>
              <w:sz w:val="24"/>
              <w:szCs w:val="24"/>
            </w:rPr>
            <w:fldChar w:fldCharType="begin"/>
          </w:r>
          <w:r w:rsidRPr="00BB212F">
            <w:rPr>
              <w:rFonts w:asciiTheme="majorHAnsi" w:hAnsiTheme="majorHAnsi" w:cstheme="majorHAnsi"/>
              <w:b/>
              <w:i/>
              <w:sz w:val="24"/>
              <w:szCs w:val="24"/>
            </w:rPr>
            <w:instrText xml:space="preserve">CITATION Ray \p 93 \l 2058 </w:instrText>
          </w:r>
          <w:r w:rsidRPr="00BB212F">
            <w:rPr>
              <w:rFonts w:asciiTheme="majorHAnsi" w:hAnsiTheme="majorHAnsi" w:cstheme="majorHAnsi"/>
              <w:b/>
              <w:i/>
              <w:sz w:val="24"/>
              <w:szCs w:val="24"/>
            </w:rPr>
            <w:fldChar w:fldCharType="separate"/>
          </w:r>
          <w:r w:rsidRPr="00BB212F">
            <w:rPr>
              <w:rFonts w:asciiTheme="majorHAnsi" w:hAnsiTheme="majorHAnsi" w:cstheme="majorHAnsi"/>
              <w:b/>
              <w:i/>
              <w:noProof/>
              <w:sz w:val="24"/>
              <w:szCs w:val="24"/>
            </w:rPr>
            <w:t xml:space="preserve"> (López, pág. 93)</w:t>
          </w:r>
          <w:r w:rsidRPr="00BB212F">
            <w:rPr>
              <w:rFonts w:asciiTheme="majorHAnsi" w:hAnsiTheme="majorHAnsi" w:cstheme="majorHAnsi"/>
              <w:b/>
              <w:i/>
              <w:sz w:val="24"/>
              <w:szCs w:val="24"/>
            </w:rPr>
            <w:fldChar w:fldCharType="end"/>
          </w:r>
        </w:sdtContent>
      </w:sdt>
    </w:p>
    <w:p w:rsidR="00F65AF4" w:rsidRPr="00F65AF4" w:rsidRDefault="00F65AF4">
      <w:pPr>
        <w:autoSpaceDE w:val="0"/>
        <w:autoSpaceDN w:val="0"/>
        <w:adjustRightInd w:val="0"/>
        <w:spacing w:after="0" w:line="240" w:lineRule="auto"/>
        <w:jc w:val="both"/>
        <w:rPr>
          <w:rFonts w:ascii="Arial" w:hAnsi="Arial" w:cs="Arial"/>
          <w:sz w:val="24"/>
          <w:szCs w:val="24"/>
        </w:rPr>
      </w:pPr>
    </w:p>
    <w:sectPr w:rsidR="00F65AF4" w:rsidRPr="00F65AF4" w:rsidSect="00870E8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43288"/>
    <w:multiLevelType w:val="hybridMultilevel"/>
    <w:tmpl w:val="08F634B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6E"/>
    <w:rsid w:val="000127DC"/>
    <w:rsid w:val="001F276E"/>
    <w:rsid w:val="003E64FD"/>
    <w:rsid w:val="006F6001"/>
    <w:rsid w:val="00870E82"/>
    <w:rsid w:val="00872F3D"/>
    <w:rsid w:val="00944F19"/>
    <w:rsid w:val="00BB212F"/>
    <w:rsid w:val="00DE5A02"/>
    <w:rsid w:val="00F03488"/>
    <w:rsid w:val="00F54153"/>
    <w:rsid w:val="00F65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EC9E-85A8-43BB-8DA2-19B84011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0141">
      <w:bodyDiv w:val="1"/>
      <w:marLeft w:val="0"/>
      <w:marRight w:val="0"/>
      <w:marTop w:val="0"/>
      <w:marBottom w:val="0"/>
      <w:divBdr>
        <w:top w:val="none" w:sz="0" w:space="0" w:color="auto"/>
        <w:left w:val="none" w:sz="0" w:space="0" w:color="auto"/>
        <w:bottom w:val="none" w:sz="0" w:space="0" w:color="auto"/>
        <w:right w:val="none" w:sz="0" w:space="0" w:color="auto"/>
      </w:divBdr>
    </w:div>
    <w:div w:id="486360463">
      <w:bodyDiv w:val="1"/>
      <w:marLeft w:val="0"/>
      <w:marRight w:val="0"/>
      <w:marTop w:val="0"/>
      <w:marBottom w:val="0"/>
      <w:divBdr>
        <w:top w:val="none" w:sz="0" w:space="0" w:color="auto"/>
        <w:left w:val="none" w:sz="0" w:space="0" w:color="auto"/>
        <w:bottom w:val="none" w:sz="0" w:space="0" w:color="auto"/>
        <w:right w:val="none" w:sz="0" w:space="0" w:color="auto"/>
      </w:divBdr>
    </w:div>
    <w:div w:id="646276765">
      <w:bodyDiv w:val="1"/>
      <w:marLeft w:val="0"/>
      <w:marRight w:val="0"/>
      <w:marTop w:val="0"/>
      <w:marBottom w:val="0"/>
      <w:divBdr>
        <w:top w:val="none" w:sz="0" w:space="0" w:color="auto"/>
        <w:left w:val="none" w:sz="0" w:space="0" w:color="auto"/>
        <w:bottom w:val="none" w:sz="0" w:space="0" w:color="auto"/>
        <w:right w:val="none" w:sz="0" w:space="0" w:color="auto"/>
      </w:divBdr>
    </w:div>
    <w:div w:id="729575693">
      <w:bodyDiv w:val="1"/>
      <w:marLeft w:val="0"/>
      <w:marRight w:val="0"/>
      <w:marTop w:val="0"/>
      <w:marBottom w:val="0"/>
      <w:divBdr>
        <w:top w:val="none" w:sz="0" w:space="0" w:color="auto"/>
        <w:left w:val="none" w:sz="0" w:space="0" w:color="auto"/>
        <w:bottom w:val="none" w:sz="0" w:space="0" w:color="auto"/>
        <w:right w:val="none" w:sz="0" w:space="0" w:color="auto"/>
      </w:divBdr>
    </w:div>
    <w:div w:id="1223130870">
      <w:bodyDiv w:val="1"/>
      <w:marLeft w:val="0"/>
      <w:marRight w:val="0"/>
      <w:marTop w:val="0"/>
      <w:marBottom w:val="0"/>
      <w:divBdr>
        <w:top w:val="none" w:sz="0" w:space="0" w:color="auto"/>
        <w:left w:val="none" w:sz="0" w:space="0" w:color="auto"/>
        <w:bottom w:val="none" w:sz="0" w:space="0" w:color="auto"/>
        <w:right w:val="none" w:sz="0" w:space="0" w:color="auto"/>
      </w:divBdr>
    </w:div>
    <w:div w:id="1233589449">
      <w:bodyDiv w:val="1"/>
      <w:marLeft w:val="0"/>
      <w:marRight w:val="0"/>
      <w:marTop w:val="0"/>
      <w:marBottom w:val="0"/>
      <w:divBdr>
        <w:top w:val="none" w:sz="0" w:space="0" w:color="auto"/>
        <w:left w:val="none" w:sz="0" w:space="0" w:color="auto"/>
        <w:bottom w:val="none" w:sz="0" w:space="0" w:color="auto"/>
        <w:right w:val="none" w:sz="0" w:space="0" w:color="auto"/>
      </w:divBdr>
    </w:div>
    <w:div w:id="1650867390">
      <w:bodyDiv w:val="1"/>
      <w:marLeft w:val="0"/>
      <w:marRight w:val="0"/>
      <w:marTop w:val="0"/>
      <w:marBottom w:val="0"/>
      <w:divBdr>
        <w:top w:val="none" w:sz="0" w:space="0" w:color="auto"/>
        <w:left w:val="none" w:sz="0" w:space="0" w:color="auto"/>
        <w:bottom w:val="none" w:sz="0" w:space="0" w:color="auto"/>
        <w:right w:val="none" w:sz="0" w:space="0" w:color="auto"/>
      </w:divBdr>
    </w:div>
    <w:div w:id="1670985535">
      <w:bodyDiv w:val="1"/>
      <w:marLeft w:val="0"/>
      <w:marRight w:val="0"/>
      <w:marTop w:val="0"/>
      <w:marBottom w:val="0"/>
      <w:divBdr>
        <w:top w:val="none" w:sz="0" w:space="0" w:color="auto"/>
        <w:left w:val="none" w:sz="0" w:space="0" w:color="auto"/>
        <w:bottom w:val="none" w:sz="0" w:space="0" w:color="auto"/>
        <w:right w:val="none" w:sz="0" w:space="0" w:color="auto"/>
      </w:divBdr>
    </w:div>
    <w:div w:id="1700549620">
      <w:bodyDiv w:val="1"/>
      <w:marLeft w:val="0"/>
      <w:marRight w:val="0"/>
      <w:marTop w:val="0"/>
      <w:marBottom w:val="0"/>
      <w:divBdr>
        <w:top w:val="none" w:sz="0" w:space="0" w:color="auto"/>
        <w:left w:val="none" w:sz="0" w:space="0" w:color="auto"/>
        <w:bottom w:val="none" w:sz="0" w:space="0" w:color="auto"/>
        <w:right w:val="none" w:sz="0" w:space="0" w:color="auto"/>
      </w:divBdr>
    </w:div>
    <w:div w:id="1935358412">
      <w:bodyDiv w:val="1"/>
      <w:marLeft w:val="0"/>
      <w:marRight w:val="0"/>
      <w:marTop w:val="0"/>
      <w:marBottom w:val="0"/>
      <w:divBdr>
        <w:top w:val="none" w:sz="0" w:space="0" w:color="auto"/>
        <w:left w:val="none" w:sz="0" w:space="0" w:color="auto"/>
        <w:bottom w:val="none" w:sz="0" w:space="0" w:color="auto"/>
        <w:right w:val="none" w:sz="0" w:space="0" w:color="auto"/>
      </w:divBdr>
    </w:div>
    <w:div w:id="2010017173">
      <w:bodyDiv w:val="1"/>
      <w:marLeft w:val="0"/>
      <w:marRight w:val="0"/>
      <w:marTop w:val="0"/>
      <w:marBottom w:val="0"/>
      <w:divBdr>
        <w:top w:val="none" w:sz="0" w:space="0" w:color="auto"/>
        <w:left w:val="none" w:sz="0" w:space="0" w:color="auto"/>
        <w:bottom w:val="none" w:sz="0" w:space="0" w:color="auto"/>
        <w:right w:val="none" w:sz="0" w:space="0" w:color="auto"/>
      </w:divBdr>
    </w:div>
    <w:div w:id="20450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1</b:RefOrder>
  </b:Source>
  <b:Source>
    <b:Tag>Ray</b:Tag>
    <b:SourceType>DocumentFromInternetSite</b:SourceType>
    <b:Guid>{A77FCF9F-7649-4063-83DD-34CE5B1058F9}</b:Guid>
    <b:Title>https://es.scribd.com</b:Title>
    <b:Author>
      <b:Author>
        <b:NameList>
          <b:Person>
            <b:Last>López</b:Last>
            <b:First>Raymundo</b:First>
            <b:Middle>Lumbreras</b:Middle>
          </b:Person>
        </b:NameList>
      </b:Author>
    </b:Author>
    <b:InternetSiteTitle>https://es.scribd.com</b:InternetSiteTitle>
    <b:URL>https://es.scribd.com/document/389494168/BaseDatosCU-pdf#</b:URL>
    <b:RefOrder>1</b:RefOrder>
  </b:Source>
</b:Sources>
</file>

<file path=customXml/itemProps1.xml><?xml version="1.0" encoding="utf-8"?>
<ds:datastoreItem xmlns:ds="http://schemas.openxmlformats.org/officeDocument/2006/customXml" ds:itemID="{794589D4-75A6-4092-9A25-AB1F07AE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9</cp:revision>
  <dcterms:created xsi:type="dcterms:W3CDTF">2019-02-04T14:54:00Z</dcterms:created>
  <dcterms:modified xsi:type="dcterms:W3CDTF">2019-02-08T05:29:00Z</dcterms:modified>
</cp:coreProperties>
</file>