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C85" w:rsidRPr="00961C85" w:rsidRDefault="00961C85" w:rsidP="00961C85">
      <w:pPr>
        <w:jc w:val="center"/>
        <w:rPr>
          <w:rFonts w:ascii="Broadway" w:hAnsi="Broadway"/>
          <w:color w:val="000000" w:themeColor="text1"/>
          <w:sz w:val="36"/>
          <w:szCs w:val="36"/>
        </w:rPr>
      </w:pPr>
      <w:hyperlink r:id="rId4" w:tooltip="Definición de individuo" w:history="1">
        <w:r w:rsidRPr="00961C85">
          <w:rPr>
            <w:rStyle w:val="Hipervnculo"/>
            <w:rFonts w:ascii="Broadway" w:hAnsi="Broadway"/>
            <w:color w:val="000000" w:themeColor="text1"/>
            <w:sz w:val="36"/>
            <w:szCs w:val="36"/>
            <w:u w:val="none"/>
          </w:rPr>
          <w:t>DEFINICIÓN DE INDIVIDUO</w:t>
        </w:r>
      </w:hyperlink>
    </w:p>
    <w:p w:rsidR="00961C85" w:rsidRPr="00961C85" w:rsidRDefault="00961C85" w:rsidP="00961C85">
      <w:pPr>
        <w:spacing w:after="0" w:line="459" w:lineRule="atLeast"/>
        <w:jc w:val="both"/>
        <w:textAlignment w:val="baseline"/>
        <w:rPr>
          <w:rFonts w:ascii="Candara" w:eastAsia="Times New Roman" w:hAnsi="Candara" w:cs="Times New Roman"/>
          <w:color w:val="666666"/>
          <w:sz w:val="24"/>
          <w:szCs w:val="26"/>
          <w:lang w:eastAsia="es-MX"/>
        </w:rPr>
      </w:pPr>
      <w:r w:rsidRPr="00961C85">
        <w:rPr>
          <w:rFonts w:ascii="Candara" w:eastAsia="Times New Roman" w:hAnsi="Candara" w:cs="Times New Roman"/>
          <w:noProof/>
          <w:color w:val="666666"/>
          <w:szCs w:val="24"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-48639</wp:posOffset>
            </wp:positionH>
            <wp:positionV relativeFrom="paragraph">
              <wp:posOffset>246177</wp:posOffset>
            </wp:positionV>
            <wp:extent cx="1332865" cy="1031240"/>
            <wp:effectExtent l="0" t="0" r="635" b="0"/>
            <wp:wrapSquare wrapText="bothSides"/>
            <wp:docPr id="1" name="Imagen 1" descr="Individu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dividu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865" cy="103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1C85">
        <w:rPr>
          <w:rFonts w:ascii="Candara" w:eastAsia="Times New Roman" w:hAnsi="Candara" w:cs="Times New Roman"/>
          <w:b/>
          <w:bCs/>
          <w:color w:val="666666"/>
          <w:sz w:val="24"/>
          <w:szCs w:val="26"/>
          <w:bdr w:val="none" w:sz="0" w:space="0" w:color="auto" w:frame="1"/>
          <w:lang w:eastAsia="es-MX"/>
        </w:rPr>
        <w:t>Individuo</w:t>
      </w:r>
      <w:r w:rsidRPr="00961C85">
        <w:rPr>
          <w:rFonts w:ascii="Candara" w:eastAsia="Times New Roman" w:hAnsi="Candara" w:cs="Times New Roman"/>
          <w:color w:val="666666"/>
          <w:sz w:val="24"/>
          <w:szCs w:val="26"/>
          <w:lang w:eastAsia="es-MX"/>
        </w:rPr>
        <w:t> es un término con origen en el latín </w:t>
      </w:r>
      <w:r w:rsidRPr="00961C85">
        <w:rPr>
          <w:rFonts w:ascii="Candara" w:eastAsia="Times New Roman" w:hAnsi="Candara" w:cs="Times New Roman"/>
          <w:i/>
          <w:iCs/>
          <w:color w:val="666666"/>
          <w:sz w:val="24"/>
          <w:szCs w:val="26"/>
          <w:bdr w:val="none" w:sz="0" w:space="0" w:color="auto" w:frame="1"/>
          <w:lang w:eastAsia="es-MX"/>
        </w:rPr>
        <w:t>individuus</w:t>
      </w:r>
      <w:r w:rsidRPr="00961C85">
        <w:rPr>
          <w:rFonts w:ascii="Candara" w:eastAsia="Times New Roman" w:hAnsi="Candara" w:cs="Times New Roman"/>
          <w:color w:val="666666"/>
          <w:sz w:val="24"/>
          <w:szCs w:val="26"/>
          <w:lang w:eastAsia="es-MX"/>
        </w:rPr>
        <w:t> y que refiere a lo que </w:t>
      </w:r>
      <w:r w:rsidRPr="00961C85">
        <w:rPr>
          <w:rFonts w:ascii="Candara" w:eastAsia="Times New Roman" w:hAnsi="Candara" w:cs="Times New Roman"/>
          <w:b/>
          <w:bCs/>
          <w:color w:val="666666"/>
          <w:sz w:val="24"/>
          <w:szCs w:val="26"/>
          <w:bdr w:val="none" w:sz="0" w:space="0" w:color="auto" w:frame="1"/>
          <w:lang w:eastAsia="es-MX"/>
        </w:rPr>
        <w:t>no puede ser dividido</w:t>
      </w:r>
      <w:r w:rsidRPr="00961C85">
        <w:rPr>
          <w:rFonts w:ascii="Candara" w:eastAsia="Times New Roman" w:hAnsi="Candara" w:cs="Times New Roman"/>
          <w:color w:val="666666"/>
          <w:sz w:val="24"/>
          <w:szCs w:val="26"/>
          <w:lang w:eastAsia="es-MX"/>
        </w:rPr>
        <w:t>. Se trata, por lo tanto, de una </w:t>
      </w:r>
      <w:r w:rsidRPr="00961C85">
        <w:rPr>
          <w:rFonts w:ascii="Candara" w:eastAsia="Times New Roman" w:hAnsi="Candara" w:cs="Times New Roman"/>
          <w:b/>
          <w:bCs/>
          <w:color w:val="666666"/>
          <w:sz w:val="24"/>
          <w:szCs w:val="26"/>
          <w:bdr w:val="none" w:sz="0" w:space="0" w:color="auto" w:frame="1"/>
          <w:lang w:eastAsia="es-MX"/>
        </w:rPr>
        <w:t>unidad independiente</w:t>
      </w:r>
      <w:r w:rsidRPr="00961C85">
        <w:rPr>
          <w:rFonts w:ascii="Candara" w:eastAsia="Times New Roman" w:hAnsi="Candara" w:cs="Times New Roman"/>
          <w:color w:val="666666"/>
          <w:sz w:val="24"/>
          <w:szCs w:val="26"/>
          <w:lang w:eastAsia="es-MX"/>
        </w:rPr>
        <w:t> (frente a otras </w:t>
      </w:r>
      <w:hyperlink r:id="rId6" w:history="1">
        <w:r w:rsidRPr="00961C85">
          <w:rPr>
            <w:rFonts w:ascii="Candara" w:eastAsia="Times New Roman" w:hAnsi="Candara" w:cs="Times New Roman"/>
            <w:b/>
            <w:bCs/>
            <w:color w:val="BB4B0D"/>
            <w:sz w:val="24"/>
            <w:szCs w:val="26"/>
            <w:u w:val="single"/>
            <w:bdr w:val="none" w:sz="0" w:space="0" w:color="auto" w:frame="1"/>
            <w:lang w:eastAsia="es-MX"/>
          </w:rPr>
          <w:t>unidades</w:t>
        </w:r>
      </w:hyperlink>
      <w:r w:rsidRPr="00961C85">
        <w:rPr>
          <w:rFonts w:ascii="Candara" w:eastAsia="Times New Roman" w:hAnsi="Candara" w:cs="Times New Roman"/>
          <w:color w:val="666666"/>
          <w:sz w:val="24"/>
          <w:szCs w:val="26"/>
          <w:lang w:eastAsia="es-MX"/>
        </w:rPr>
        <w:t>) o de una </w:t>
      </w:r>
      <w:r w:rsidRPr="00961C85">
        <w:rPr>
          <w:rFonts w:ascii="Candara" w:eastAsia="Times New Roman" w:hAnsi="Candara" w:cs="Times New Roman"/>
          <w:b/>
          <w:bCs/>
          <w:color w:val="666666"/>
          <w:sz w:val="24"/>
          <w:szCs w:val="26"/>
          <w:bdr w:val="none" w:sz="0" w:space="0" w:color="auto" w:frame="1"/>
          <w:lang w:eastAsia="es-MX"/>
        </w:rPr>
        <w:t>unidad elemental</w:t>
      </w:r>
      <w:r>
        <w:rPr>
          <w:rFonts w:ascii="Candara" w:eastAsia="Times New Roman" w:hAnsi="Candara" w:cs="Times New Roman"/>
          <w:b/>
          <w:bCs/>
          <w:color w:val="666666"/>
          <w:sz w:val="24"/>
          <w:szCs w:val="26"/>
          <w:bdr w:val="none" w:sz="0" w:space="0" w:color="auto" w:frame="1"/>
          <w:lang w:eastAsia="es-MX"/>
        </w:rPr>
        <w:t xml:space="preserve"> </w:t>
      </w:r>
      <w:r w:rsidRPr="00961C85">
        <w:rPr>
          <w:rFonts w:ascii="Candara" w:eastAsia="Times New Roman" w:hAnsi="Candara" w:cs="Times New Roman"/>
          <w:color w:val="666666"/>
          <w:sz w:val="24"/>
          <w:szCs w:val="26"/>
          <w:lang w:eastAsia="es-MX"/>
        </w:rPr>
        <w:t>(respecto a un </w:t>
      </w:r>
      <w:hyperlink r:id="rId7" w:history="1">
        <w:r w:rsidRPr="00961C85">
          <w:rPr>
            <w:rFonts w:ascii="Candara" w:eastAsia="Times New Roman" w:hAnsi="Candara" w:cs="Times New Roman"/>
            <w:b/>
            <w:bCs/>
            <w:color w:val="BB4B0D"/>
            <w:sz w:val="24"/>
            <w:szCs w:val="26"/>
            <w:u w:val="single"/>
            <w:bdr w:val="none" w:sz="0" w:space="0" w:color="auto" w:frame="1"/>
            <w:lang w:eastAsia="es-MX"/>
          </w:rPr>
          <w:t>sistema</w:t>
        </w:r>
      </w:hyperlink>
      <w:r w:rsidRPr="00961C85">
        <w:rPr>
          <w:rFonts w:ascii="Candara" w:eastAsia="Times New Roman" w:hAnsi="Candara" w:cs="Times New Roman"/>
          <w:color w:val="666666"/>
          <w:sz w:val="24"/>
          <w:szCs w:val="26"/>
          <w:lang w:eastAsia="es-MX"/>
        </w:rPr>
        <w:t> mayor).</w:t>
      </w:r>
    </w:p>
    <w:p w:rsidR="00961C85" w:rsidRPr="00961C85" w:rsidRDefault="00961C85" w:rsidP="00961C85">
      <w:pPr>
        <w:spacing w:after="0" w:line="480" w:lineRule="atLeast"/>
        <w:jc w:val="both"/>
        <w:textAlignment w:val="baseline"/>
        <w:rPr>
          <w:rFonts w:ascii="Candara" w:eastAsia="Times New Roman" w:hAnsi="Candara" w:cs="Times New Roman"/>
          <w:color w:val="666666"/>
          <w:szCs w:val="24"/>
          <w:lang w:eastAsia="es-MX"/>
        </w:rPr>
      </w:pPr>
    </w:p>
    <w:p w:rsidR="00961C85" w:rsidRPr="00961C85" w:rsidRDefault="00961C85" w:rsidP="00961C85">
      <w:pPr>
        <w:spacing w:after="0" w:line="459" w:lineRule="atLeast"/>
        <w:jc w:val="both"/>
        <w:textAlignment w:val="baseline"/>
        <w:rPr>
          <w:rFonts w:ascii="Candara" w:eastAsia="Times New Roman" w:hAnsi="Candara" w:cs="Times New Roman"/>
          <w:color w:val="666666"/>
          <w:sz w:val="24"/>
          <w:szCs w:val="26"/>
          <w:lang w:eastAsia="es-MX"/>
        </w:rPr>
      </w:pPr>
      <w:r w:rsidRPr="00961C85">
        <w:rPr>
          <w:rFonts w:ascii="Candara" w:eastAsia="Times New Roman" w:hAnsi="Candara" w:cs="Times New Roman"/>
          <w:color w:val="666666"/>
          <w:sz w:val="24"/>
          <w:szCs w:val="26"/>
          <w:lang w:eastAsia="es-MX"/>
        </w:rPr>
        <w:t>El concepto implica diversas consideraciones en el campo de la </w:t>
      </w:r>
      <w:hyperlink r:id="rId8" w:history="1">
        <w:r w:rsidRPr="00961C85">
          <w:rPr>
            <w:rFonts w:ascii="Candara" w:eastAsia="Times New Roman" w:hAnsi="Candara" w:cs="Times New Roman"/>
            <w:b/>
            <w:bCs/>
            <w:color w:val="BB4B0D"/>
            <w:sz w:val="24"/>
            <w:szCs w:val="26"/>
            <w:u w:val="single"/>
            <w:bdr w:val="none" w:sz="0" w:space="0" w:color="auto" w:frame="1"/>
            <w:lang w:eastAsia="es-MX"/>
          </w:rPr>
          <w:t>lógica</w:t>
        </w:r>
      </w:hyperlink>
      <w:r w:rsidRPr="00961C85">
        <w:rPr>
          <w:rFonts w:ascii="Candara" w:eastAsia="Times New Roman" w:hAnsi="Candara" w:cs="Times New Roman"/>
          <w:color w:val="666666"/>
          <w:sz w:val="24"/>
          <w:szCs w:val="26"/>
          <w:lang w:eastAsia="es-MX"/>
        </w:rPr>
        <w:t> y la </w:t>
      </w:r>
      <w:hyperlink r:id="rId9" w:history="1">
        <w:r w:rsidRPr="00961C85">
          <w:rPr>
            <w:rFonts w:ascii="Candara" w:eastAsia="Times New Roman" w:hAnsi="Candara" w:cs="Times New Roman"/>
            <w:b/>
            <w:bCs/>
            <w:color w:val="BB4B0D"/>
            <w:sz w:val="24"/>
            <w:szCs w:val="26"/>
            <w:u w:val="single"/>
            <w:bdr w:val="none" w:sz="0" w:space="0" w:color="auto" w:frame="1"/>
            <w:lang w:eastAsia="es-MX"/>
          </w:rPr>
          <w:t>filosofía</w:t>
        </w:r>
      </w:hyperlink>
      <w:r w:rsidRPr="00961C85">
        <w:rPr>
          <w:rFonts w:ascii="Candara" w:eastAsia="Times New Roman" w:hAnsi="Candara" w:cs="Times New Roman"/>
          <w:color w:val="666666"/>
          <w:sz w:val="24"/>
          <w:szCs w:val="26"/>
          <w:lang w:eastAsia="es-MX"/>
        </w:rPr>
        <w:t>. Un individuo es uno frente a una pluralidad (muchos individuos). El individuo, por lo tanto, tiene un referente individual, aunque también puede tratarse de un individuo indeterminado de una cierta clase.</w:t>
      </w:r>
    </w:p>
    <w:p w:rsidR="00961C85" w:rsidRPr="00961C85" w:rsidRDefault="00961C85" w:rsidP="00961C85">
      <w:pPr>
        <w:spacing w:after="0" w:line="459" w:lineRule="atLeast"/>
        <w:jc w:val="both"/>
        <w:textAlignment w:val="baseline"/>
        <w:rPr>
          <w:rFonts w:ascii="Candara" w:eastAsia="Times New Roman" w:hAnsi="Candara" w:cs="Times New Roman"/>
          <w:color w:val="666666"/>
          <w:sz w:val="24"/>
          <w:szCs w:val="26"/>
          <w:lang w:eastAsia="es-MX"/>
        </w:rPr>
      </w:pPr>
      <w:r w:rsidRPr="00961C85">
        <w:rPr>
          <w:rFonts w:ascii="Candara" w:eastAsia="Times New Roman" w:hAnsi="Candara" w:cs="Times New Roman"/>
          <w:color w:val="666666"/>
          <w:sz w:val="24"/>
          <w:szCs w:val="26"/>
          <w:lang w:eastAsia="es-MX"/>
        </w:rPr>
        <w:t>Por ejemplo: un trío de amigos que caminan por la calle está compuesto por tres individuos. Cada uno de ellos tiene un nombre (</w:t>
      </w:r>
      <w:r w:rsidRPr="00961C85">
        <w:rPr>
          <w:rFonts w:ascii="Candara" w:eastAsia="Times New Roman" w:hAnsi="Candara" w:cs="Times New Roman"/>
          <w:b/>
          <w:bCs/>
          <w:color w:val="666666"/>
          <w:sz w:val="24"/>
          <w:szCs w:val="26"/>
          <w:bdr w:val="none" w:sz="0" w:space="0" w:color="auto" w:frame="1"/>
          <w:lang w:eastAsia="es-MX"/>
        </w:rPr>
        <w:t>Juan</w:t>
      </w:r>
      <w:r w:rsidRPr="00961C85">
        <w:rPr>
          <w:rFonts w:ascii="Candara" w:eastAsia="Times New Roman" w:hAnsi="Candara" w:cs="Times New Roman"/>
          <w:color w:val="666666"/>
          <w:sz w:val="24"/>
          <w:szCs w:val="26"/>
          <w:lang w:eastAsia="es-MX"/>
        </w:rPr>
        <w:t>, </w:t>
      </w:r>
      <w:r w:rsidRPr="00961C85">
        <w:rPr>
          <w:rFonts w:ascii="Candara" w:eastAsia="Times New Roman" w:hAnsi="Candara" w:cs="Times New Roman"/>
          <w:b/>
          <w:bCs/>
          <w:color w:val="666666"/>
          <w:sz w:val="24"/>
          <w:szCs w:val="26"/>
          <w:bdr w:val="none" w:sz="0" w:space="0" w:color="auto" w:frame="1"/>
          <w:lang w:eastAsia="es-MX"/>
        </w:rPr>
        <w:t>Ricardo</w:t>
      </w:r>
      <w:r w:rsidRPr="00961C85">
        <w:rPr>
          <w:rFonts w:ascii="Candara" w:eastAsia="Times New Roman" w:hAnsi="Candara" w:cs="Times New Roman"/>
          <w:color w:val="666666"/>
          <w:sz w:val="24"/>
          <w:szCs w:val="26"/>
          <w:lang w:eastAsia="es-MX"/>
        </w:rPr>
        <w:t> y </w:t>
      </w:r>
      <w:r w:rsidRPr="00961C85">
        <w:rPr>
          <w:rFonts w:ascii="Candara" w:eastAsia="Times New Roman" w:hAnsi="Candara" w:cs="Times New Roman"/>
          <w:b/>
          <w:bCs/>
          <w:color w:val="666666"/>
          <w:sz w:val="24"/>
          <w:szCs w:val="26"/>
          <w:bdr w:val="none" w:sz="0" w:space="0" w:color="auto" w:frame="1"/>
          <w:lang w:eastAsia="es-MX"/>
        </w:rPr>
        <w:t>Pedro</w:t>
      </w:r>
      <w:r w:rsidRPr="00961C85">
        <w:rPr>
          <w:rFonts w:ascii="Candara" w:eastAsia="Times New Roman" w:hAnsi="Candara" w:cs="Times New Roman"/>
          <w:color w:val="666666"/>
          <w:sz w:val="24"/>
          <w:szCs w:val="26"/>
          <w:lang w:eastAsia="es-MX"/>
        </w:rPr>
        <w:t>) pero, para aquellos que no conocen sus identidades, son apenas tres individuos. Este grupo, sin embargo, puede considerarse como uno frente a otros grupos de gente. Así, según el contexto, podría hablarse de un grupo individual entre una multitud de grupos.</w:t>
      </w:r>
    </w:p>
    <w:p w:rsidR="00961C85" w:rsidRPr="00961C85" w:rsidRDefault="00961C85" w:rsidP="00961C85">
      <w:pPr>
        <w:spacing w:after="0" w:line="459" w:lineRule="atLeast"/>
        <w:jc w:val="both"/>
        <w:textAlignment w:val="baseline"/>
        <w:rPr>
          <w:rFonts w:ascii="Candara" w:eastAsia="Times New Roman" w:hAnsi="Candara" w:cs="Times New Roman"/>
          <w:color w:val="666666"/>
          <w:sz w:val="24"/>
          <w:szCs w:val="26"/>
          <w:lang w:eastAsia="es-MX"/>
        </w:rPr>
      </w:pPr>
      <w:r w:rsidRPr="00961C85">
        <w:rPr>
          <w:rFonts w:ascii="Candara" w:eastAsia="Times New Roman" w:hAnsi="Candara" w:cs="Times New Roman"/>
          <w:color w:val="666666"/>
          <w:sz w:val="24"/>
          <w:szCs w:val="26"/>
          <w:lang w:eastAsia="es-MX"/>
        </w:rPr>
        <w:t>La individualidad de cada ser vivo puede analizarse desde diversos puntos de vista; la concepción más ampliamente aceptada la asocia a los </w:t>
      </w:r>
      <w:hyperlink r:id="rId10" w:history="1">
        <w:r w:rsidRPr="00961C85">
          <w:rPr>
            <w:rFonts w:ascii="Candara" w:eastAsia="Times New Roman" w:hAnsi="Candara" w:cs="Times New Roman"/>
            <w:b/>
            <w:bCs/>
            <w:color w:val="BB4B0D"/>
            <w:sz w:val="24"/>
            <w:szCs w:val="26"/>
            <w:u w:val="single"/>
            <w:bdr w:val="none" w:sz="0" w:space="0" w:color="auto" w:frame="1"/>
            <w:lang w:eastAsia="es-MX"/>
          </w:rPr>
          <w:t>rasgos</w:t>
        </w:r>
      </w:hyperlink>
      <w:r w:rsidRPr="00961C85">
        <w:rPr>
          <w:rFonts w:ascii="Candara" w:eastAsia="Times New Roman" w:hAnsi="Candara" w:cs="Times New Roman"/>
          <w:color w:val="666666"/>
          <w:sz w:val="24"/>
          <w:szCs w:val="26"/>
          <w:lang w:eastAsia="es-MX"/>
        </w:rPr>
        <w:t>únicos e irrepetibles de cada uno, y de esta forma de entenderla se desprenden dos posibles valoraciones: que cada individuo es indispensable, ya que no existe manera de reemplazarlo por otro; que sólo ciertos individuos son importantes, y en las características propias de cada uno se encuentran las razones para decidir quiénes lo son.</w:t>
      </w:r>
    </w:p>
    <w:p w:rsidR="00961C85" w:rsidRPr="00961C85" w:rsidRDefault="00961C85" w:rsidP="00961C85">
      <w:pPr>
        <w:spacing w:after="0" w:line="459" w:lineRule="atLeast"/>
        <w:jc w:val="both"/>
        <w:textAlignment w:val="baseline"/>
        <w:rPr>
          <w:rFonts w:ascii="Candara" w:eastAsia="Times New Roman" w:hAnsi="Candara" w:cs="Times New Roman"/>
          <w:color w:val="666666"/>
          <w:sz w:val="24"/>
          <w:szCs w:val="26"/>
          <w:lang w:eastAsia="es-MX"/>
        </w:rPr>
      </w:pPr>
      <w:r w:rsidRPr="00961C85">
        <w:rPr>
          <w:rFonts w:ascii="Candara" w:eastAsia="Times New Roman" w:hAnsi="Candara" w:cs="Times New Roman"/>
          <w:color w:val="666666"/>
          <w:sz w:val="24"/>
          <w:szCs w:val="26"/>
          <w:lang w:eastAsia="es-MX"/>
        </w:rPr>
        <w:t>Todo movimiento en favor de los </w:t>
      </w:r>
      <w:hyperlink r:id="rId11" w:history="1">
        <w:r w:rsidRPr="00961C85">
          <w:rPr>
            <w:rFonts w:ascii="Candara" w:eastAsia="Times New Roman" w:hAnsi="Candara" w:cs="Times New Roman"/>
            <w:b/>
            <w:bCs/>
            <w:color w:val="BB4B0D"/>
            <w:sz w:val="24"/>
            <w:szCs w:val="26"/>
            <w:u w:val="single"/>
            <w:bdr w:val="none" w:sz="0" w:space="0" w:color="auto" w:frame="1"/>
            <w:lang w:eastAsia="es-MX"/>
          </w:rPr>
          <w:t>derechos</w:t>
        </w:r>
      </w:hyperlink>
      <w:r w:rsidRPr="00961C85">
        <w:rPr>
          <w:rFonts w:ascii="Candara" w:eastAsia="Times New Roman" w:hAnsi="Candara" w:cs="Times New Roman"/>
          <w:color w:val="666666"/>
          <w:sz w:val="24"/>
          <w:szCs w:val="26"/>
          <w:lang w:eastAsia="es-MX"/>
        </w:rPr>
        <w:t> de los seres vivos se apoyan en que cada individuo vale y debe ser respetado, de modo que no puede aceptarse ninguna forma de discriminación para decidir quién puede vivir; el especismo es una de las peores combinaciones de malos entendidos y contradicciones, ya que otorga a ciertas especies el derecho a ser amadas y protegidas, y a otras, la condena de ser explotadas y asesinadas, pero también establece una jerarquía entre sus respectivos individuos.</w:t>
      </w:r>
    </w:p>
    <w:p w:rsidR="00961C85" w:rsidRPr="00961C85" w:rsidRDefault="00961C85" w:rsidP="00961C85">
      <w:pPr>
        <w:spacing w:after="0" w:line="459" w:lineRule="atLeast"/>
        <w:jc w:val="both"/>
        <w:textAlignment w:val="baseline"/>
        <w:rPr>
          <w:rFonts w:ascii="Candara" w:eastAsia="Times New Roman" w:hAnsi="Candara" w:cs="Times New Roman"/>
          <w:color w:val="666666"/>
          <w:sz w:val="24"/>
          <w:szCs w:val="26"/>
          <w:lang w:eastAsia="es-MX"/>
        </w:rPr>
      </w:pPr>
      <w:r w:rsidRPr="00961C85">
        <w:rPr>
          <w:rFonts w:ascii="Candara" w:eastAsia="Times New Roman" w:hAnsi="Candara" w:cs="Times New Roman"/>
          <w:noProof/>
          <w:color w:val="BB4B0D"/>
          <w:sz w:val="24"/>
          <w:szCs w:val="26"/>
          <w:lang w:eastAsia="es-MX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-204281</wp:posOffset>
            </wp:positionH>
            <wp:positionV relativeFrom="paragraph">
              <wp:posOffset>249744</wp:posOffset>
            </wp:positionV>
            <wp:extent cx="2130425" cy="1750695"/>
            <wp:effectExtent l="0" t="0" r="3175" b="1905"/>
            <wp:wrapSquare wrapText="bothSides"/>
            <wp:docPr id="2" name="Imagen 2" descr="Individuo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dividuo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0425" cy="1750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1C85">
        <w:rPr>
          <w:rFonts w:ascii="Candara" w:eastAsia="Times New Roman" w:hAnsi="Candara" w:cs="Times New Roman"/>
          <w:color w:val="666666"/>
          <w:sz w:val="24"/>
          <w:szCs w:val="26"/>
          <w:lang w:eastAsia="es-MX"/>
        </w:rPr>
        <w:t>Resulta interesante acentuar que no solemos encontrarnos con individuos que no formen parte de un grupo: tanto los seres que pertenecen a una misma </w:t>
      </w:r>
      <w:hyperlink r:id="rId14" w:history="1">
        <w:r w:rsidRPr="00961C85">
          <w:rPr>
            <w:rFonts w:ascii="Candara" w:eastAsia="Times New Roman" w:hAnsi="Candara" w:cs="Times New Roman"/>
            <w:b/>
            <w:bCs/>
            <w:color w:val="BB4B0D"/>
            <w:sz w:val="24"/>
            <w:szCs w:val="26"/>
            <w:u w:val="single"/>
            <w:bdr w:val="none" w:sz="0" w:space="0" w:color="auto" w:frame="1"/>
            <w:lang w:eastAsia="es-MX"/>
          </w:rPr>
          <w:t>especie</w:t>
        </w:r>
      </w:hyperlink>
      <w:r w:rsidRPr="00961C85">
        <w:rPr>
          <w:rFonts w:ascii="Candara" w:eastAsia="Times New Roman" w:hAnsi="Candara" w:cs="Times New Roman"/>
          <w:color w:val="666666"/>
          <w:sz w:val="24"/>
          <w:szCs w:val="26"/>
          <w:lang w:eastAsia="es-MX"/>
        </w:rPr>
        <w:t>, como aquellos que comparten sus raíces o sus creencias, partimos de un origen común para realizar la </w:t>
      </w:r>
      <w:r w:rsidRPr="00961C85">
        <w:rPr>
          <w:rFonts w:ascii="Candara" w:eastAsia="Times New Roman" w:hAnsi="Candara" w:cs="Times New Roman"/>
          <w:b/>
          <w:bCs/>
          <w:color w:val="666666"/>
          <w:sz w:val="24"/>
          <w:szCs w:val="26"/>
          <w:bdr w:val="none" w:sz="0" w:space="0" w:color="auto" w:frame="1"/>
          <w:lang w:eastAsia="es-MX"/>
        </w:rPr>
        <w:t>distinción de entidades indivisibles</w:t>
      </w:r>
      <w:r w:rsidRPr="00961C85">
        <w:rPr>
          <w:rFonts w:ascii="Candara" w:eastAsia="Times New Roman" w:hAnsi="Candara" w:cs="Times New Roman"/>
          <w:color w:val="666666"/>
          <w:sz w:val="24"/>
          <w:szCs w:val="26"/>
          <w:lang w:eastAsia="es-MX"/>
        </w:rPr>
        <w:t>. Por lo tanto, existe un matiz que enlaza la cualidad de único e independiente a la posición dentro de un sistema de mayores dimensiones, en el cual ningún individuo está solo.</w:t>
      </w:r>
    </w:p>
    <w:p w:rsidR="00961C85" w:rsidRPr="00961C85" w:rsidRDefault="00961C85" w:rsidP="00961C85">
      <w:pPr>
        <w:spacing w:after="0" w:line="459" w:lineRule="atLeast"/>
        <w:jc w:val="both"/>
        <w:textAlignment w:val="baseline"/>
        <w:rPr>
          <w:rFonts w:ascii="Candara" w:eastAsia="Times New Roman" w:hAnsi="Candara" w:cs="Times New Roman"/>
          <w:color w:val="666666"/>
          <w:sz w:val="24"/>
          <w:szCs w:val="26"/>
          <w:lang w:eastAsia="es-MX"/>
        </w:rPr>
      </w:pPr>
      <w:r w:rsidRPr="00961C85">
        <w:rPr>
          <w:rFonts w:ascii="Candara" w:eastAsia="Times New Roman" w:hAnsi="Candara" w:cs="Times New Roman"/>
          <w:color w:val="666666"/>
          <w:sz w:val="24"/>
          <w:szCs w:val="26"/>
          <w:lang w:eastAsia="es-MX"/>
        </w:rPr>
        <w:t>Cuestiones filosóficas al margen, en el lenguaje coloquial se utiliza la noción de individuo para nombrar a cualquier </w:t>
      </w:r>
      <w:hyperlink r:id="rId15" w:history="1">
        <w:r w:rsidRPr="00961C85">
          <w:rPr>
            <w:rFonts w:ascii="Candara" w:eastAsia="Times New Roman" w:hAnsi="Candara" w:cs="Times New Roman"/>
            <w:b/>
            <w:bCs/>
            <w:color w:val="BB4B0D"/>
            <w:sz w:val="24"/>
            <w:szCs w:val="26"/>
            <w:u w:val="single"/>
            <w:bdr w:val="none" w:sz="0" w:space="0" w:color="auto" w:frame="1"/>
            <w:lang w:eastAsia="es-MX"/>
          </w:rPr>
          <w:t>persona</w:t>
        </w:r>
      </w:hyperlink>
      <w:r w:rsidRPr="00961C85">
        <w:rPr>
          <w:rFonts w:ascii="Candara" w:eastAsia="Times New Roman" w:hAnsi="Candara" w:cs="Times New Roman"/>
          <w:color w:val="666666"/>
          <w:sz w:val="24"/>
          <w:szCs w:val="26"/>
          <w:lang w:eastAsia="es-MX"/>
        </w:rPr>
        <w:t> cuyo nombre y condición se ignoran: </w:t>
      </w:r>
      <w:r w:rsidRPr="00961C85">
        <w:rPr>
          <w:rFonts w:ascii="Candara" w:eastAsia="Times New Roman" w:hAnsi="Candara" w:cs="Times New Roman"/>
          <w:i/>
          <w:iCs/>
          <w:color w:val="666666"/>
          <w:sz w:val="24"/>
          <w:szCs w:val="26"/>
          <w:bdr w:val="none" w:sz="0" w:space="0" w:color="auto" w:frame="1"/>
          <w:lang w:eastAsia="es-MX"/>
        </w:rPr>
        <w:t>“Cuatro individuos ingresaron con fines de robo y fueron repelidos por la autoridad policial, dándose a la fuga de manera inmediata”</w:t>
      </w:r>
      <w:r w:rsidRPr="00961C85">
        <w:rPr>
          <w:rFonts w:ascii="Candara" w:eastAsia="Times New Roman" w:hAnsi="Candara" w:cs="Times New Roman"/>
          <w:color w:val="666666"/>
          <w:sz w:val="24"/>
          <w:szCs w:val="26"/>
          <w:lang w:eastAsia="es-MX"/>
        </w:rPr>
        <w:t>.</w:t>
      </w:r>
    </w:p>
    <w:p w:rsidR="00961C85" w:rsidRPr="00961C85" w:rsidRDefault="00961C85" w:rsidP="00961C85">
      <w:pPr>
        <w:spacing w:after="0" w:line="459" w:lineRule="atLeast"/>
        <w:jc w:val="both"/>
        <w:textAlignment w:val="baseline"/>
        <w:rPr>
          <w:rFonts w:ascii="Candara" w:eastAsia="Times New Roman" w:hAnsi="Candara" w:cs="Times New Roman"/>
          <w:color w:val="666666"/>
          <w:sz w:val="24"/>
          <w:szCs w:val="26"/>
          <w:lang w:eastAsia="es-MX"/>
        </w:rPr>
      </w:pPr>
      <w:r w:rsidRPr="00961C85">
        <w:rPr>
          <w:rFonts w:ascii="Candara" w:eastAsia="Times New Roman" w:hAnsi="Candara" w:cs="Times New Roman"/>
          <w:color w:val="666666"/>
          <w:sz w:val="24"/>
          <w:szCs w:val="26"/>
          <w:lang w:eastAsia="es-MX"/>
        </w:rPr>
        <w:t>En el habla cotidiana, el uso del término individuo para referirse a una persona no es común, ya que puede tener tintes despectivos y ofensivos. Por otro lado, en ámbitos como el policial o el científico sí es normal su utilización, para alejarse completamente de cualquier connotación subjetiva y ser capaces de observar una situación o </w:t>
      </w:r>
      <w:hyperlink r:id="rId16" w:history="1">
        <w:r w:rsidRPr="00961C85">
          <w:rPr>
            <w:rFonts w:ascii="Candara" w:eastAsia="Times New Roman" w:hAnsi="Candara" w:cs="Times New Roman"/>
            <w:b/>
            <w:bCs/>
            <w:color w:val="BB4B0D"/>
            <w:sz w:val="24"/>
            <w:szCs w:val="26"/>
            <w:u w:val="single"/>
            <w:bdr w:val="none" w:sz="0" w:space="0" w:color="auto" w:frame="1"/>
            <w:lang w:eastAsia="es-MX"/>
          </w:rPr>
          <w:t>fenómeno</w:t>
        </w:r>
      </w:hyperlink>
      <w:r w:rsidRPr="00961C85">
        <w:rPr>
          <w:rFonts w:ascii="Candara" w:eastAsia="Times New Roman" w:hAnsi="Candara" w:cs="Times New Roman"/>
          <w:color w:val="666666"/>
          <w:sz w:val="24"/>
          <w:szCs w:val="26"/>
          <w:lang w:eastAsia="es-MX"/>
        </w:rPr>
        <w:t> con las herramientas técnicas propias de cada campo.</w:t>
      </w:r>
    </w:p>
    <w:p w:rsidR="00961C85" w:rsidRPr="00961C85" w:rsidRDefault="00961C85" w:rsidP="00961C85">
      <w:pPr>
        <w:spacing w:after="0" w:line="459" w:lineRule="atLeast"/>
        <w:jc w:val="both"/>
        <w:textAlignment w:val="baseline"/>
        <w:rPr>
          <w:rFonts w:ascii="Candara" w:eastAsia="Times New Roman" w:hAnsi="Candara" w:cs="Times New Roman"/>
          <w:color w:val="666666"/>
          <w:sz w:val="24"/>
          <w:szCs w:val="26"/>
          <w:lang w:eastAsia="es-MX"/>
        </w:rPr>
      </w:pPr>
      <w:r w:rsidRPr="00961C85">
        <w:rPr>
          <w:rFonts w:ascii="Candara" w:eastAsia="Times New Roman" w:hAnsi="Candara" w:cs="Times New Roman"/>
          <w:color w:val="666666"/>
          <w:sz w:val="24"/>
          <w:szCs w:val="26"/>
          <w:lang w:eastAsia="es-MX"/>
        </w:rPr>
        <w:t>Dentro de la familia de esta palabra se encuentra el adjetivo “individual”, que también presenta diversos usos, algunos más técnicos que otros. Se denomina </w:t>
      </w:r>
      <w:r w:rsidRPr="00961C85">
        <w:rPr>
          <w:rFonts w:ascii="Candara" w:eastAsia="Times New Roman" w:hAnsi="Candara" w:cs="Times New Roman"/>
          <w:b/>
          <w:bCs/>
          <w:color w:val="666666"/>
          <w:sz w:val="24"/>
          <w:szCs w:val="26"/>
          <w:bdr w:val="none" w:sz="0" w:space="0" w:color="auto" w:frame="1"/>
          <w:lang w:eastAsia="es-MX"/>
        </w:rPr>
        <w:t>derechos individuales</w:t>
      </w:r>
      <w:r w:rsidRPr="00961C85">
        <w:rPr>
          <w:rFonts w:ascii="Candara" w:eastAsia="Times New Roman" w:hAnsi="Candara" w:cs="Times New Roman"/>
          <w:color w:val="666666"/>
          <w:sz w:val="24"/>
          <w:szCs w:val="26"/>
          <w:lang w:eastAsia="es-MX"/>
        </w:rPr>
        <w:t>, por ejemplo, a aquellos de los que goza cada individuo y que ningún gobernante puede restringir, lo cual los convierte en inmanentes, imprescriptibles e inalienables.</w:t>
      </w:r>
    </w:p>
    <w:p w:rsidR="00D7759C" w:rsidRPr="00961C85" w:rsidRDefault="00961C85" w:rsidP="00961C85">
      <w:pPr>
        <w:spacing w:after="0" w:line="459" w:lineRule="atLeast"/>
        <w:jc w:val="both"/>
        <w:textAlignment w:val="baseline"/>
        <w:rPr>
          <w:rFonts w:ascii="Candara" w:eastAsia="Times New Roman" w:hAnsi="Candara" w:cs="Times New Roman"/>
          <w:color w:val="666666"/>
          <w:sz w:val="24"/>
          <w:szCs w:val="26"/>
          <w:lang w:eastAsia="es-MX"/>
        </w:rPr>
      </w:pPr>
      <w:r w:rsidRPr="00961C85">
        <w:rPr>
          <w:rFonts w:ascii="Candara" w:eastAsia="Times New Roman" w:hAnsi="Candara" w:cs="Times New Roman"/>
          <w:color w:val="666666"/>
          <w:sz w:val="24"/>
          <w:szCs w:val="26"/>
          <w:lang w:eastAsia="es-MX"/>
        </w:rPr>
        <w:t>Cada ser </w:t>
      </w:r>
      <w:hyperlink r:id="rId17" w:history="1">
        <w:r w:rsidRPr="00961C85">
          <w:rPr>
            <w:rFonts w:ascii="Candara" w:eastAsia="Times New Roman" w:hAnsi="Candara" w:cs="Times New Roman"/>
            <w:b/>
            <w:bCs/>
            <w:color w:val="BB4B0D"/>
            <w:sz w:val="24"/>
            <w:szCs w:val="26"/>
            <w:u w:val="single"/>
            <w:bdr w:val="none" w:sz="0" w:space="0" w:color="auto" w:frame="1"/>
            <w:lang w:eastAsia="es-MX"/>
          </w:rPr>
          <w:t>animal</w:t>
        </w:r>
      </w:hyperlink>
      <w:r w:rsidRPr="00961C85">
        <w:rPr>
          <w:rFonts w:ascii="Candara" w:eastAsia="Times New Roman" w:hAnsi="Candara" w:cs="Times New Roman"/>
          <w:color w:val="666666"/>
          <w:sz w:val="24"/>
          <w:szCs w:val="26"/>
          <w:lang w:eastAsia="es-MX"/>
        </w:rPr>
        <w:t> o vegetal organizado respecto de la especie a la que pertenece también recibe el nombre de individuo: </w:t>
      </w:r>
      <w:r w:rsidRPr="00961C85">
        <w:rPr>
          <w:rFonts w:ascii="Candara" w:eastAsia="Times New Roman" w:hAnsi="Candara" w:cs="Times New Roman"/>
          <w:i/>
          <w:iCs/>
          <w:color w:val="666666"/>
          <w:sz w:val="24"/>
          <w:szCs w:val="26"/>
          <w:bdr w:val="none" w:sz="0" w:space="0" w:color="auto" w:frame="1"/>
          <w:lang w:eastAsia="es-MX"/>
        </w:rPr>
        <w:t>“Se trata de un individuo de la misma raza, aunque de menor porte”</w:t>
      </w:r>
      <w:r w:rsidRPr="00961C85">
        <w:rPr>
          <w:rFonts w:ascii="Candara" w:eastAsia="Times New Roman" w:hAnsi="Candara" w:cs="Times New Roman"/>
          <w:color w:val="666666"/>
          <w:sz w:val="24"/>
          <w:szCs w:val="26"/>
          <w:lang w:eastAsia="es-MX"/>
        </w:rPr>
        <w:t>.</w:t>
      </w:r>
      <w:r>
        <w:rPr>
          <w:rFonts w:ascii="Candara" w:eastAsia="Times New Roman" w:hAnsi="Candara" w:cs="Times New Roman"/>
          <w:color w:val="666666"/>
          <w:sz w:val="24"/>
          <w:szCs w:val="26"/>
          <w:lang w:eastAsia="es-MX"/>
        </w:rPr>
        <w:t xml:space="preserve"> </w:t>
      </w:r>
      <w:r w:rsidRPr="00961C85">
        <w:rPr>
          <w:rFonts w:ascii="Candara" w:eastAsia="Times New Roman" w:hAnsi="Candara" w:cs="Times New Roman"/>
          <w:color w:val="666666"/>
          <w:sz w:val="24"/>
          <w:szCs w:val="26"/>
          <w:lang w:eastAsia="es-MX"/>
        </w:rPr>
        <w:t>Otro uso del término está vinculado a la persona perteneciente a una corporación o clase: </w:t>
      </w:r>
      <w:r w:rsidRPr="00961C85">
        <w:rPr>
          <w:rFonts w:ascii="Candara" w:eastAsia="Times New Roman" w:hAnsi="Candara" w:cs="Times New Roman"/>
          <w:i/>
          <w:iCs/>
          <w:color w:val="666666"/>
          <w:sz w:val="24"/>
          <w:szCs w:val="26"/>
          <w:bdr w:val="none" w:sz="0" w:space="0" w:color="auto" w:frame="1"/>
          <w:lang w:eastAsia="es-MX"/>
        </w:rPr>
        <w:t>“Un individuo de la Academia Uruguaya de Baile fue distinguido en un concurso internacional”</w:t>
      </w:r>
      <w:r w:rsidRPr="00961C85">
        <w:rPr>
          <w:rFonts w:ascii="Candara" w:eastAsia="Times New Roman" w:hAnsi="Candara" w:cs="Times New Roman"/>
          <w:color w:val="666666"/>
          <w:sz w:val="24"/>
          <w:szCs w:val="26"/>
          <w:lang w:eastAsia="es-MX"/>
        </w:rPr>
        <w:t>.</w:t>
      </w:r>
      <w:bookmarkStart w:id="0" w:name="_GoBack"/>
      <w:bookmarkEnd w:id="0"/>
    </w:p>
    <w:sectPr w:rsidR="00D7759C" w:rsidRPr="00961C85" w:rsidSect="00961C85">
      <w:pgSz w:w="12240" w:h="15840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C85"/>
    <w:rsid w:val="00961C85"/>
    <w:rsid w:val="00D77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D8A416-7CE9-4A3E-BD77-D6F1685C0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61C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56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finicion.de/logica/" TargetMode="Externa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efinicion.de/sistema" TargetMode="External"/><Relationship Id="rId12" Type="http://schemas.openxmlformats.org/officeDocument/2006/relationships/hyperlink" Target="https://definicion.de/wp-content/uploads/2011/02/Individuo.png" TargetMode="External"/><Relationship Id="rId17" Type="http://schemas.openxmlformats.org/officeDocument/2006/relationships/hyperlink" Target="https://definicion.de/animal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efinicion.de/fenomeno/" TargetMode="External"/><Relationship Id="rId1" Type="http://schemas.openxmlformats.org/officeDocument/2006/relationships/styles" Target="styles.xml"/><Relationship Id="rId6" Type="http://schemas.openxmlformats.org/officeDocument/2006/relationships/hyperlink" Target="https://definicion.de/unidad/" TargetMode="External"/><Relationship Id="rId11" Type="http://schemas.openxmlformats.org/officeDocument/2006/relationships/hyperlink" Target="https://definicion.de/derecho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definicion.de/persona" TargetMode="External"/><Relationship Id="rId10" Type="http://schemas.openxmlformats.org/officeDocument/2006/relationships/hyperlink" Target="https://definicion.de/rasgo/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definicion.de/individuo/" TargetMode="External"/><Relationship Id="rId9" Type="http://schemas.openxmlformats.org/officeDocument/2006/relationships/hyperlink" Target="https://definicion.de/filosofia/" TargetMode="External"/><Relationship Id="rId14" Type="http://schemas.openxmlformats.org/officeDocument/2006/relationships/hyperlink" Target="https://definicion.de/especie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672</Words>
  <Characters>3701</Characters>
  <Application>Microsoft Office Word</Application>
  <DocSecurity>0</DocSecurity>
  <Lines>30</Lines>
  <Paragraphs>8</Paragraphs>
  <ScaleCrop>false</ScaleCrop>
  <Company/>
  <LinksUpToDate>false</LinksUpToDate>
  <CharactersWithSpaces>4365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</dc:creator>
  <cp:keywords/>
  <dc:description/>
  <cp:lastModifiedBy>Paola</cp:lastModifiedBy>
  <cp:revision>2</cp:revision>
  <dcterms:created xsi:type="dcterms:W3CDTF">2019-03-02T17:45:00Z</dcterms:created>
  <dcterms:modified xsi:type="dcterms:W3CDTF">2019-03-02T17:50:00Z</dcterms:modified>
</cp:coreProperties>
</file>