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3C" w:rsidRPr="00E2073C" w:rsidRDefault="00E2073C" w:rsidP="00E2073C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33"/>
          <w:szCs w:val="33"/>
          <w:lang w:eastAsia="es-MX"/>
        </w:rPr>
      </w:pPr>
      <w:r>
        <w:rPr>
          <w:rFonts w:ascii="Open Sans" w:eastAsia="Times New Roman" w:hAnsi="Open Sans" w:cs="Times New Roman"/>
          <w:b/>
          <w:bCs/>
          <w:color w:val="333333"/>
          <w:kern w:val="36"/>
          <w:sz w:val="33"/>
          <w:szCs w:val="33"/>
          <w:bdr w:val="none" w:sz="0" w:space="0" w:color="auto" w:frame="1"/>
          <w:lang w:eastAsia="es-MX"/>
        </w:rPr>
        <w:t>Sin</w:t>
      </w:r>
      <w:r w:rsidRPr="00E2073C">
        <w:rPr>
          <w:rFonts w:ascii="Open Sans" w:eastAsia="Times New Roman" w:hAnsi="Open Sans" w:cs="Times New Roman"/>
          <w:b/>
          <w:bCs/>
          <w:color w:val="333333"/>
          <w:kern w:val="36"/>
          <w:sz w:val="33"/>
          <w:szCs w:val="33"/>
          <w:bdr w:val="none" w:sz="0" w:space="0" w:color="auto" w:frame="1"/>
          <w:lang w:eastAsia="es-MX"/>
        </w:rPr>
        <w:t>ecología</w:t>
      </w:r>
    </w:p>
    <w:p w:rsidR="00E2073C" w:rsidRPr="00E2073C" w:rsidRDefault="00E2073C" w:rsidP="00E2073C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es-MX"/>
        </w:rPr>
      </w:pPr>
      <w:r w:rsidRPr="00E2073C">
        <w:rPr>
          <w:rFonts w:ascii="Open Sans" w:eastAsia="Times New Roman" w:hAnsi="Open Sans" w:cs="Times New Roman"/>
          <w:color w:val="333333"/>
          <w:sz w:val="24"/>
          <w:szCs w:val="24"/>
          <w:lang w:eastAsia="es-MX"/>
        </w:rPr>
        <w:t>La </w:t>
      </w:r>
      <w:r w:rsidRPr="00E2073C">
        <w:rPr>
          <w:rFonts w:ascii="Open Sans" w:eastAsia="Times New Roman" w:hAnsi="Open Sans" w:cs="Times New Roman"/>
          <w:b/>
          <w:bCs/>
          <w:color w:val="333333"/>
          <w:sz w:val="24"/>
          <w:szCs w:val="24"/>
          <w:bdr w:val="none" w:sz="0" w:space="0" w:color="auto" w:frame="1"/>
          <w:lang w:eastAsia="es-MX"/>
        </w:rPr>
        <w:t>sinecologia</w:t>
      </w:r>
      <w:bookmarkStart w:id="0" w:name="_GoBack"/>
      <w:bookmarkEnd w:id="0"/>
      <w:r w:rsidRPr="00E2073C">
        <w:rPr>
          <w:rFonts w:ascii="Open Sans" w:eastAsia="Times New Roman" w:hAnsi="Open Sans" w:cs="Times New Roman"/>
          <w:b/>
          <w:bCs/>
          <w:color w:val="333333"/>
          <w:sz w:val="24"/>
          <w:szCs w:val="24"/>
          <w:bdr w:val="none" w:sz="0" w:space="0" w:color="auto" w:frame="1"/>
          <w:lang w:eastAsia="es-MX"/>
        </w:rPr>
        <w:t xml:space="preserve"> estudia las relaciones entre las distintas especies de una comunidad o biocenosis y entre los ecosistemas de la Tierra</w:t>
      </w:r>
      <w:r w:rsidRPr="00E2073C">
        <w:rPr>
          <w:rFonts w:ascii="Open Sans" w:eastAsia="Times New Roman" w:hAnsi="Open Sans" w:cs="Times New Roman"/>
          <w:color w:val="333333"/>
          <w:sz w:val="24"/>
          <w:szCs w:val="24"/>
          <w:lang w:eastAsia="es-MX"/>
        </w:rPr>
        <w:t>. Esta rama de la ecologia estudia la composición y estructura de las comunidades formadas por especies diferentes; los cambios que ocurren en el tiempo; las relaciones entre las especies de la comunidad.</w:t>
      </w:r>
    </w:p>
    <w:p w:rsidR="002D128E" w:rsidRDefault="002D128E"/>
    <w:sectPr w:rsidR="002D1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C"/>
    <w:rsid w:val="002D128E"/>
    <w:rsid w:val="00E2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C7A71-0786-4443-8178-8E41BE20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2019-02-28T03:01:00Z</dcterms:created>
  <dcterms:modified xsi:type="dcterms:W3CDTF">2019-02-28T03:02:00Z</dcterms:modified>
</cp:coreProperties>
</file>