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7B" w:rsidRPr="00D947B9" w:rsidRDefault="004F397B" w:rsidP="00D947B9">
      <w:pPr>
        <w:jc w:val="center"/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</w:pPr>
      <w:r w:rsidRPr="00D947B9"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>Taxia</w:t>
      </w:r>
      <w:bookmarkStart w:id="0" w:name="_GoBack"/>
      <w:bookmarkEnd w:id="0"/>
    </w:p>
    <w:p w:rsidR="00B1729C" w:rsidRPr="00D947B9" w:rsidRDefault="004F397B">
      <w:pPr>
        <w:rPr>
          <w:sz w:val="32"/>
        </w:rPr>
      </w:pPr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Se denomina </w:t>
      </w:r>
      <w:r w:rsidRPr="00D947B9">
        <w:rPr>
          <w:rFonts w:ascii="Arial" w:hAnsi="Arial" w:cs="Arial"/>
          <w:b/>
          <w:bCs/>
          <w:color w:val="222222"/>
          <w:sz w:val="28"/>
          <w:szCs w:val="21"/>
          <w:shd w:val="clear" w:color="auto" w:fill="FFFFFF"/>
        </w:rPr>
        <w:t>taxia</w:t>
      </w:r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,</w:t>
      </w:r>
      <w:hyperlink r:id="rId4" w:anchor="cite_note-1" w:history="1">
        <w:r w:rsidRPr="00D947B9">
          <w:rPr>
            <w:rStyle w:val="Hipervnculo"/>
            <w:rFonts w:ascii="Arial" w:hAnsi="Arial" w:cs="Arial"/>
            <w:color w:val="0B0080"/>
            <w:sz w:val="32"/>
            <w:u w:val="none"/>
            <w:shd w:val="clear" w:color="auto" w:fill="FFFFFF"/>
            <w:vertAlign w:val="superscript"/>
          </w:rPr>
          <w:t>1</w:t>
        </w:r>
      </w:hyperlink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​ o </w:t>
      </w:r>
      <w:proofErr w:type="spellStart"/>
      <w:r w:rsidRPr="00D947B9">
        <w:rPr>
          <w:rFonts w:ascii="Arial" w:hAnsi="Arial" w:cs="Arial"/>
          <w:b/>
          <w:bCs/>
          <w:color w:val="222222"/>
          <w:sz w:val="28"/>
          <w:szCs w:val="21"/>
          <w:shd w:val="clear" w:color="auto" w:fill="FFFFFF"/>
        </w:rPr>
        <w:t>taxismo</w:t>
      </w:r>
      <w:proofErr w:type="spellEnd"/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 al movimiento o desplazamiento orientado de un organismo, o parte de él, como respuesta a la percepción de un </w:t>
      </w:r>
      <w:r w:rsidRPr="00D947B9">
        <w:rPr>
          <w:rFonts w:ascii="Arial" w:hAnsi="Arial" w:cs="Arial"/>
          <w:sz w:val="28"/>
          <w:szCs w:val="21"/>
          <w:shd w:val="clear" w:color="auto" w:fill="FFFFFF"/>
        </w:rPr>
        <w:t>estímulo</w:t>
      </w:r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 o de un </w:t>
      </w:r>
      <w:r w:rsidRPr="00D947B9">
        <w:rPr>
          <w:rFonts w:ascii="Arial" w:hAnsi="Arial" w:cs="Arial"/>
          <w:sz w:val="28"/>
          <w:szCs w:val="21"/>
          <w:shd w:val="clear" w:color="auto" w:fill="FFFFFF"/>
        </w:rPr>
        <w:t>gradiente</w:t>
      </w:r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 de la intensidad del mismo. Un ejemplo claro es la </w:t>
      </w:r>
      <w:r w:rsidRPr="00D947B9">
        <w:rPr>
          <w:rFonts w:ascii="Arial" w:hAnsi="Arial" w:cs="Arial"/>
          <w:sz w:val="28"/>
          <w:szCs w:val="21"/>
          <w:shd w:val="clear" w:color="auto" w:fill="FFFFFF"/>
        </w:rPr>
        <w:t>foto taxia</w:t>
      </w:r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, o reacción a la </w:t>
      </w:r>
      <w:hyperlink r:id="rId5" w:tooltip="Luz" w:history="1">
        <w:r w:rsidRPr="00D947B9">
          <w:rPr>
            <w:rStyle w:val="Hipervnculo"/>
            <w:rFonts w:ascii="Arial" w:hAnsi="Arial" w:cs="Arial"/>
            <w:color w:val="0B0080"/>
            <w:sz w:val="28"/>
            <w:szCs w:val="21"/>
            <w:u w:val="none"/>
            <w:shd w:val="clear" w:color="auto" w:fill="FFFFFF"/>
          </w:rPr>
          <w:t>luz</w:t>
        </w:r>
      </w:hyperlink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 o en función de ella. Cuando se produce un acercamiento del ser vivo a la fuente del estímulo, se dice que el </w:t>
      </w:r>
      <w:proofErr w:type="spellStart"/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taxismo</w:t>
      </w:r>
      <w:proofErr w:type="spellEnd"/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es positivo; si en cambio el movimiento corresponde a un alejamiento del estímulo, se lo denomina </w:t>
      </w:r>
      <w:proofErr w:type="spellStart"/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taxismo</w:t>
      </w:r>
      <w:proofErr w:type="spellEnd"/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negativo.</w:t>
      </w:r>
      <w:r w:rsidRPr="00D947B9">
        <w:rPr>
          <w:rFonts w:ascii="Arial" w:hAnsi="Arial" w:cs="Arial"/>
          <w:color w:val="222222"/>
          <w:sz w:val="28"/>
          <w:szCs w:val="21"/>
        </w:rPr>
        <w:br/>
      </w:r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Este tipo de respuesta a los estímulos se da en la mayoría de los seres vivos, excepto en las plantas.</w:t>
      </w:r>
      <w:r w:rsidRPr="00D947B9">
        <w:rPr>
          <w:rFonts w:ascii="Arial" w:hAnsi="Arial" w:cs="Arial"/>
          <w:color w:val="222222"/>
          <w:sz w:val="28"/>
          <w:szCs w:val="21"/>
        </w:rPr>
        <w:br/>
      </w:r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Sin embargo, en la palmera </w:t>
      </w:r>
      <w:proofErr w:type="spellStart"/>
      <w:r w:rsidRPr="00D947B9">
        <w:rPr>
          <w:rFonts w:ascii="Arial" w:hAnsi="Arial" w:cs="Arial"/>
          <w:i/>
          <w:iCs/>
          <w:color w:val="222222"/>
          <w:sz w:val="28"/>
          <w:szCs w:val="21"/>
          <w:shd w:val="clear" w:color="auto" w:fill="FFFFFF"/>
        </w:rPr>
        <w:fldChar w:fldCharType="begin"/>
      </w:r>
      <w:r w:rsidRPr="00D947B9">
        <w:rPr>
          <w:rFonts w:ascii="Arial" w:hAnsi="Arial" w:cs="Arial"/>
          <w:i/>
          <w:iCs/>
          <w:color w:val="222222"/>
          <w:sz w:val="28"/>
          <w:szCs w:val="21"/>
          <w:shd w:val="clear" w:color="auto" w:fill="FFFFFF"/>
        </w:rPr>
        <w:instrText xml:space="preserve"> HYPERLINK "https://es.wikipedia.org/wiki/Socratea_exorrhiza" \o "Socratea exorrhiza" </w:instrText>
      </w:r>
      <w:r w:rsidRPr="00D947B9">
        <w:rPr>
          <w:rFonts w:ascii="Arial" w:hAnsi="Arial" w:cs="Arial"/>
          <w:i/>
          <w:iCs/>
          <w:color w:val="222222"/>
          <w:sz w:val="28"/>
          <w:szCs w:val="21"/>
          <w:shd w:val="clear" w:color="auto" w:fill="FFFFFF"/>
        </w:rPr>
        <w:fldChar w:fldCharType="separate"/>
      </w:r>
      <w:r w:rsidRPr="00D947B9">
        <w:rPr>
          <w:rStyle w:val="Hipervnculo"/>
          <w:rFonts w:ascii="Arial" w:hAnsi="Arial" w:cs="Arial"/>
          <w:i/>
          <w:iCs/>
          <w:color w:val="0B0080"/>
          <w:sz w:val="28"/>
          <w:szCs w:val="21"/>
          <w:u w:val="none"/>
          <w:shd w:val="clear" w:color="auto" w:fill="FFFFFF"/>
        </w:rPr>
        <w:t>Socratea</w:t>
      </w:r>
      <w:proofErr w:type="spellEnd"/>
      <w:r w:rsidRPr="00D947B9">
        <w:rPr>
          <w:rStyle w:val="Hipervnculo"/>
          <w:rFonts w:ascii="Arial" w:hAnsi="Arial" w:cs="Arial"/>
          <w:i/>
          <w:iCs/>
          <w:color w:val="0B0080"/>
          <w:sz w:val="28"/>
          <w:szCs w:val="21"/>
          <w:u w:val="none"/>
          <w:shd w:val="clear" w:color="auto" w:fill="FFFFFF"/>
        </w:rPr>
        <w:t xml:space="preserve"> </w:t>
      </w:r>
      <w:proofErr w:type="spellStart"/>
      <w:r w:rsidRPr="00D947B9">
        <w:rPr>
          <w:rStyle w:val="Hipervnculo"/>
          <w:rFonts w:ascii="Arial" w:hAnsi="Arial" w:cs="Arial"/>
          <w:i/>
          <w:iCs/>
          <w:color w:val="0B0080"/>
          <w:sz w:val="28"/>
          <w:szCs w:val="21"/>
          <w:u w:val="none"/>
          <w:shd w:val="clear" w:color="auto" w:fill="FFFFFF"/>
        </w:rPr>
        <w:t>exorrhiza</w:t>
      </w:r>
      <w:proofErr w:type="spellEnd"/>
      <w:r w:rsidRPr="00D947B9">
        <w:rPr>
          <w:rFonts w:ascii="Arial" w:hAnsi="Arial" w:cs="Arial"/>
          <w:i/>
          <w:iCs/>
          <w:color w:val="222222"/>
          <w:sz w:val="28"/>
          <w:szCs w:val="21"/>
          <w:shd w:val="clear" w:color="auto" w:fill="FFFFFF"/>
        </w:rPr>
        <w:fldChar w:fldCharType="end"/>
      </w:r>
      <w:r w:rsidRPr="00D947B9">
        <w:rPr>
          <w:rFonts w:ascii="Arial" w:hAnsi="Arial" w:cs="Arial"/>
          <w:color w:val="222222"/>
          <w:sz w:val="28"/>
          <w:szCs w:val="21"/>
          <w:shd w:val="clear" w:color="auto" w:fill="FFFFFF"/>
        </w:rPr>
        <w:t> nativa de la América tropical, parece producirse una taxia</w:t>
      </w:r>
    </w:p>
    <w:sectPr w:rsidR="00B1729C" w:rsidRPr="00D94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7B"/>
    <w:rsid w:val="004F397B"/>
    <w:rsid w:val="00750C42"/>
    <w:rsid w:val="00D947B9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339F"/>
  <w15:docId w15:val="{83197182-25A5-4D8F-8C7E-5CF704F7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3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Luz" TargetMode="External"/><Relationship Id="rId4" Type="http://schemas.openxmlformats.org/officeDocument/2006/relationships/hyperlink" Target="https://es.wikipedia.org/wiki/Tax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Iran Tolentino</cp:lastModifiedBy>
  <cp:revision>2</cp:revision>
  <dcterms:created xsi:type="dcterms:W3CDTF">2019-03-02T22:22:00Z</dcterms:created>
  <dcterms:modified xsi:type="dcterms:W3CDTF">2019-03-02T22:22:00Z</dcterms:modified>
</cp:coreProperties>
</file>