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4" w:rsidRDefault="00EA0C8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Factores </w:t>
      </w:r>
      <w:bookmarkStart w:id="0" w:name="_GoBack"/>
      <w:bookmarkEnd w:id="0"/>
      <w:r w:rsidR="00C50154" w:rsidRPr="00B9088F">
        <w:rPr>
          <w:rFonts w:ascii="Arial" w:hAnsi="Arial" w:cs="Arial"/>
          <w:sz w:val="52"/>
          <w:szCs w:val="52"/>
        </w:rPr>
        <w:t>bióticos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La predicción y un mapeo real de las distribuciones de especies, es fundamental para la </w:t>
      </w:r>
      <w:hyperlink r:id="rId5" w:tgtFrame="_blank" w:history="1">
        <w:r w:rsidRPr="00B9088F">
          <w:rPr>
            <w:rFonts w:ascii="Arial" w:eastAsia="Times New Roman" w:hAnsi="Arial" w:cs="Arial"/>
            <w:color w:val="F42F42"/>
            <w:sz w:val="32"/>
            <w:szCs w:val="32"/>
            <w:lang w:eastAsia="es-MX"/>
          </w:rPr>
          <w:t>conservación de la biodiversidad</w:t>
        </w:r>
      </w:hyperlink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 y los paisajes, así que para comprender el rango y la abundancia de especies, es necesarios estudiar la relación y qué son los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factores bióticos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(</w:t>
      </w:r>
      <w:r w:rsidRPr="00B9088F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MX"/>
        </w:rPr>
        <w:t>Organismos vivos; animales, las plantas y los microorganismos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) y abióticos (Organismos no vivos).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Por la dificultad de la temática para entender el concepto de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biótico 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en el </w:t>
      </w:r>
      <w:r w:rsidRPr="00B9088F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MX"/>
        </w:rPr>
        <w:t>campo de la biología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, intentamos siempre añadir un esquema para situarnos dentro de la complejidad que supone estudiar la biodiversidad y los ecosistemas: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noProof/>
          <w:color w:val="222222"/>
          <w:sz w:val="32"/>
          <w:szCs w:val="32"/>
          <w:lang w:eastAsia="es-MX"/>
        </w:rPr>
        <w:drawing>
          <wp:inline distT="0" distB="0" distL="0" distR="0">
            <wp:extent cx="5303698" cy="3184125"/>
            <wp:effectExtent l="0" t="0" r="0" b="0"/>
            <wp:docPr id="8" name="Imagen 8" descr="factores bióticos y abi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tores bióticos y abiót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09" cy="31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El esquema anterior simplifica los </w:t>
      </w:r>
      <w:r w:rsidRPr="00B9088F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MX"/>
        </w:rPr>
        <w:t xml:space="preserve">conceptos del Biotopo y la </w:t>
      </w:r>
      <w:r w:rsidR="009C1D09" w:rsidRPr="00B9088F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MX"/>
        </w:rPr>
        <w:t>Biocenosis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 dentro de su relación con los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seres bióticos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 y abióticos en un </w:t>
      </w:r>
      <w:hyperlink r:id="rId7" w:history="1">
        <w:r w:rsidRPr="00B9088F">
          <w:rPr>
            <w:rFonts w:ascii="Arial" w:eastAsia="Times New Roman" w:hAnsi="Arial" w:cs="Arial"/>
            <w:color w:val="F42F42"/>
            <w:sz w:val="32"/>
            <w:szCs w:val="32"/>
            <w:lang w:eastAsia="es-MX"/>
          </w:rPr>
          <w:t>ecosistema</w:t>
        </w:r>
      </w:hyperlink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. Que además podemos saber más desde: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lastRenderedPageBreak/>
        <w:t>Ahora ya toca adentrarnos en el estudio concreto de este artículo.</w:t>
      </w:r>
    </w:p>
    <w:p w:rsidR="00B9088F" w:rsidRPr="00B9088F" w:rsidRDefault="00B9088F" w:rsidP="00B9088F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Qué es el factor biótico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Es el factor resultante de las actividades de un ser vivo o de cualquier componente vivo en un entorno, tales como las acciones de un organismo que afectan la vida de otro organismo.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Los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componentes bióticos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 son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todos los seres vivos de un ecosistema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. Son los animales, las plantas y los microorganismos (Ejemplo bacterias). También se incluyen los residuos de los seres vivos y organismos muertos, y las diversas formas en que afectan al crecimiento y desarrollo de las plantas.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noProof/>
          <w:color w:val="222222"/>
          <w:sz w:val="32"/>
          <w:szCs w:val="32"/>
          <w:lang w:eastAsia="es-MX"/>
        </w:rPr>
        <w:drawing>
          <wp:inline distT="0" distB="0" distL="0" distR="0">
            <wp:extent cx="5803748" cy="2262887"/>
            <wp:effectExtent l="0" t="0" r="6985" b="4445"/>
            <wp:docPr id="3" name="Imagen 3" descr="componentes factores bi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onentes factores biót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56" cy="22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La forma más simple de entender si algo es biótico es preguntarse… ¿Es un elemento viviente? Directamente, si la respuesta es sí, entonces sabemos que es biótico (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Todo lo relacionado con los organismos vivos, como se caracterizan o cómo interactúan con otros organismos de una misma especie o distinta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) y no abiótico.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lastRenderedPageBreak/>
        <w:t>Por ejemplo, en el medio ambiente de una codorniz, son los elementos vivos que interactúan en ella de una forma u otra, como las presas de la codorniz; insectos, semillas, etc. Y los depredadores de la codorniz, como los coyotes.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Son los </w:t>
      </w:r>
      <w:r w:rsidRPr="00B9088F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MX"/>
        </w:rPr>
        <w:t>componentes vivos del medio ambiente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 xml:space="preserve"> que influyen en la manifestación del factor genético sobre la expresión fenotípica. Los </w:t>
      </w:r>
      <w:r w:rsidR="009C1D09"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microrganismos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 xml:space="preserve"> se refieren a los animales como los seres humanos y otros mamíferos, aves, insectos, arácnidos, moluscos y plantas, mientras que los microorganismos incluyen hongos, bacterias, virus y nematodos.</w:t>
      </w:r>
    </w:p>
    <w:p w:rsidR="00B9088F" w:rsidRPr="00B9088F" w:rsidRDefault="00B9088F" w:rsidP="00B9088F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Cuáles son las clases de factores bióticos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Los </w:t>
      </w:r>
      <w:r w:rsidRPr="00B9088F">
        <w:rPr>
          <w:rFonts w:ascii="Arial" w:eastAsia="Times New Roman" w:hAnsi="Arial" w:cs="Arial"/>
          <w:i/>
          <w:iCs/>
          <w:color w:val="222222"/>
          <w:sz w:val="32"/>
          <w:szCs w:val="32"/>
          <w:lang w:eastAsia="es-MX"/>
        </w:rPr>
        <w:t>elementos bióticos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 xml:space="preserve"> que incluyen flora y fauna (Incluyen a todos los seres que tienen vida, ya sean animales, plantas, bacterias </w:t>
      </w:r>
      <w:r w:rsidR="009C1D09"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etc.</w:t>
      </w: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). Esta distinción se basa en sus necesidades nutricionales y del tipo de alimentación.</w:t>
      </w:r>
    </w:p>
    <w:p w:rsidR="00B9088F" w:rsidRPr="00B9088F" w:rsidRDefault="00B9088F" w:rsidP="00B9088F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es-MX"/>
        </w:rPr>
      </w:pPr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Los distintos organismos vivos de un ecosistema obtienen la materia y energía del medio de manera muy variada (Recordemos que aquellos que lo hacen de una misma forma se agrupan en lo que se denominan </w:t>
      </w:r>
      <w:hyperlink r:id="rId9" w:tgtFrame="_blank" w:history="1">
        <w:r w:rsidRPr="00B9088F">
          <w:rPr>
            <w:rFonts w:ascii="Arial" w:eastAsia="Times New Roman" w:hAnsi="Arial" w:cs="Arial"/>
            <w:color w:val="F42F42"/>
            <w:sz w:val="32"/>
            <w:szCs w:val="32"/>
            <w:lang w:eastAsia="es-MX"/>
          </w:rPr>
          <w:t>niveles tróficos</w:t>
        </w:r>
      </w:hyperlink>
      <w:r w:rsidRPr="00B9088F">
        <w:rPr>
          <w:rFonts w:ascii="Arial" w:eastAsia="Times New Roman" w:hAnsi="Arial" w:cs="Arial"/>
          <w:color w:val="222222"/>
          <w:sz w:val="32"/>
          <w:szCs w:val="32"/>
          <w:lang w:eastAsia="es-MX"/>
        </w:rPr>
        <w:t>), se clasifican en tres principales grupos:</w:t>
      </w:r>
    </w:p>
    <w:p w:rsidR="00B9088F" w:rsidRPr="00B9088F" w:rsidRDefault="00B9088F">
      <w:pPr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2707217"/>
            <wp:effectExtent l="0" t="0" r="7620" b="0"/>
            <wp:docPr id="9" name="Imagen 9" descr="clases de factores biÃ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ases de factores biÃ³tic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8F" w:rsidRPr="00B9088F" w:rsidRDefault="00B9088F">
      <w:pPr>
        <w:rPr>
          <w:rFonts w:ascii="Arial" w:hAnsi="Arial" w:cs="Arial"/>
          <w:sz w:val="32"/>
          <w:szCs w:val="32"/>
        </w:rPr>
      </w:pPr>
    </w:p>
    <w:sectPr w:rsidR="00B9088F" w:rsidRPr="00B9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6CBB"/>
    <w:multiLevelType w:val="multilevel"/>
    <w:tmpl w:val="0D2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54"/>
    <w:rsid w:val="009C1D09"/>
    <w:rsid w:val="00B0349A"/>
    <w:rsid w:val="00B9088F"/>
    <w:rsid w:val="00C50154"/>
    <w:rsid w:val="00E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51E3"/>
  <w15:chartTrackingRefBased/>
  <w15:docId w15:val="{70A2731A-0968-4082-9A2B-570B8C6A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90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9088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9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9088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088F"/>
    <w:rPr>
      <w:b/>
      <w:bCs/>
    </w:rPr>
  </w:style>
  <w:style w:type="character" w:styleId="nfasis">
    <w:name w:val="Emphasis"/>
    <w:basedOn w:val="Fuentedeprrafopredeter"/>
    <w:uiPriority w:val="20"/>
    <w:qFormat/>
    <w:rsid w:val="00B9088F"/>
    <w:rPr>
      <w:i/>
      <w:iCs/>
    </w:rPr>
  </w:style>
  <w:style w:type="paragraph" w:customStyle="1" w:styleId="toctitle">
    <w:name w:val="toc_title"/>
    <w:basedOn w:val="Normal"/>
    <w:rsid w:val="00B9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38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40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6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7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6719">
          <w:marLeft w:val="150"/>
          <w:marRight w:val="0"/>
          <w:marTop w:val="0"/>
          <w:marBottom w:val="240"/>
          <w:divBdr>
            <w:top w:val="single" w:sz="6" w:space="8" w:color="E2E2E2"/>
            <w:left w:val="single" w:sz="6" w:space="8" w:color="E2E2E2"/>
            <w:bottom w:val="single" w:sz="6" w:space="8" w:color="E2E2E2"/>
            <w:right w:val="single" w:sz="6" w:space="8" w:color="E2E2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cosistemas.ovace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cosistemas.ovacen.com/biodiversidad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cosistemas.ovacen.com/cadena-alimenticia-red-trofica/nivel-trof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dcterms:created xsi:type="dcterms:W3CDTF">2019-03-09T18:15:00Z</dcterms:created>
  <dcterms:modified xsi:type="dcterms:W3CDTF">2019-03-09T20:58:00Z</dcterms:modified>
</cp:coreProperties>
</file>