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A171" w14:textId="77777777" w:rsidR="00B97221" w:rsidRPr="00B97221" w:rsidRDefault="00B97221" w:rsidP="00B97221">
      <w:r>
        <w:rPr>
          <w:lang w:val="es-ES"/>
        </w:rPr>
        <w:t xml:space="preserve"> </w:t>
      </w:r>
      <w:r w:rsidRPr="00B97221">
        <w:rPr>
          <w:b/>
          <w:bCs/>
        </w:rPr>
        <w:t xml:space="preserve">Lugo y Kelly (2010) Todo proceso de cambio e innovación surge como respuesta a una </w:t>
      </w:r>
      <w:r w:rsidRPr="00B97221">
        <w:rPr>
          <w:b/>
          <w:bCs/>
          <w:u w:val="single"/>
        </w:rPr>
        <w:t xml:space="preserve">necesidad, la detección y toma de conciencia de la existencia de problemas </w:t>
      </w:r>
      <w:r w:rsidRPr="00B97221">
        <w:rPr>
          <w:b/>
          <w:bCs/>
        </w:rPr>
        <w:t>es un aspecto central que posibilita las innovaciones.</w:t>
      </w:r>
    </w:p>
    <w:p w14:paraId="291F3A0C" w14:textId="2B1A3110" w:rsidR="00BA4998" w:rsidRPr="00B97221" w:rsidRDefault="00BA4998"/>
    <w:sectPr w:rsidR="00BA4998" w:rsidRPr="00B972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21"/>
    <w:rsid w:val="000469C1"/>
    <w:rsid w:val="0008403B"/>
    <w:rsid w:val="00B97221"/>
    <w:rsid w:val="00BA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33FE4F"/>
  <w15:chartTrackingRefBased/>
  <w15:docId w15:val="{77318F5E-7333-AC4B-9984-BE415205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2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 Amador Montaño</dc:creator>
  <cp:keywords/>
  <dc:description/>
  <cp:lastModifiedBy>José Francisco Amador Montaño</cp:lastModifiedBy>
  <cp:revision>1</cp:revision>
  <dcterms:created xsi:type="dcterms:W3CDTF">2022-04-08T00:40:00Z</dcterms:created>
  <dcterms:modified xsi:type="dcterms:W3CDTF">2022-04-08T00:40:00Z</dcterms:modified>
</cp:coreProperties>
</file>